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3392A" w14:textId="5EC8DD76" w:rsidR="00525D7D" w:rsidRDefault="0045743C" w:rsidP="00BA380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Методические р</w:t>
      </w:r>
      <w:r w:rsidR="00BA380F" w:rsidRPr="00BA380F">
        <w:rPr>
          <w:rFonts w:ascii="Times New Roman" w:hAnsi="Times New Roman" w:cs="Times New Roman"/>
          <w:b/>
          <w:sz w:val="28"/>
          <w:szCs w:val="28"/>
        </w:rPr>
        <w:t xml:space="preserve">екомендации по </w:t>
      </w:r>
      <w:r w:rsidR="00612E85">
        <w:rPr>
          <w:rFonts w:ascii="Times New Roman" w:hAnsi="Times New Roman" w:cs="Times New Roman"/>
          <w:b/>
          <w:sz w:val="28"/>
          <w:szCs w:val="28"/>
        </w:rPr>
        <w:t xml:space="preserve">проведению оценки рисков ОД/ФТ </w:t>
      </w:r>
      <w:r w:rsidR="00BA380F" w:rsidRPr="00BA380F">
        <w:rPr>
          <w:rFonts w:ascii="Times New Roman" w:hAnsi="Times New Roman" w:cs="Times New Roman"/>
          <w:b/>
          <w:sz w:val="28"/>
          <w:szCs w:val="28"/>
        </w:rPr>
        <w:t>организация</w:t>
      </w:r>
      <w:r w:rsidR="00BA380F">
        <w:rPr>
          <w:rFonts w:ascii="Times New Roman" w:hAnsi="Times New Roman" w:cs="Times New Roman"/>
          <w:b/>
          <w:sz w:val="28"/>
          <w:szCs w:val="28"/>
        </w:rPr>
        <w:t>ми</w:t>
      </w:r>
      <w:r w:rsidR="00BA380F" w:rsidRPr="00BA380F">
        <w:rPr>
          <w:rFonts w:ascii="Times New Roman" w:hAnsi="Times New Roman" w:cs="Times New Roman"/>
          <w:b/>
          <w:sz w:val="28"/>
          <w:szCs w:val="28"/>
        </w:rPr>
        <w:t>, осуществляющими операции с денежными средствами или иным имуществом и индивидуальны</w:t>
      </w:r>
      <w:r w:rsidR="00BA380F">
        <w:rPr>
          <w:rFonts w:ascii="Times New Roman" w:hAnsi="Times New Roman" w:cs="Times New Roman"/>
          <w:b/>
          <w:sz w:val="28"/>
          <w:szCs w:val="28"/>
        </w:rPr>
        <w:t>ми</w:t>
      </w:r>
      <w:r w:rsidR="00BA380F" w:rsidRPr="00BA380F">
        <w:rPr>
          <w:rFonts w:ascii="Times New Roman" w:hAnsi="Times New Roman" w:cs="Times New Roman"/>
          <w:b/>
          <w:sz w:val="28"/>
          <w:szCs w:val="28"/>
        </w:rPr>
        <w:t xml:space="preserve"> предпринимател</w:t>
      </w:r>
      <w:r w:rsidR="00BA380F">
        <w:rPr>
          <w:rFonts w:ascii="Times New Roman" w:hAnsi="Times New Roman" w:cs="Times New Roman"/>
          <w:b/>
          <w:sz w:val="28"/>
          <w:szCs w:val="28"/>
        </w:rPr>
        <w:t>ями</w:t>
      </w:r>
    </w:p>
    <w:p w14:paraId="4AA4EE8D" w14:textId="77777777" w:rsidR="002E7FAA" w:rsidRDefault="002E7FAA" w:rsidP="00B55879">
      <w:pPr>
        <w:autoSpaceDE w:val="0"/>
        <w:autoSpaceDN w:val="0"/>
        <w:adjustRightInd w:val="0"/>
        <w:spacing w:after="0" w:line="240" w:lineRule="auto"/>
        <w:jc w:val="both"/>
        <w:rPr>
          <w:rFonts w:ascii="Times New Roman" w:hAnsi="Times New Roman" w:cs="Times New Roman"/>
          <w:sz w:val="28"/>
          <w:szCs w:val="28"/>
        </w:rPr>
      </w:pPr>
    </w:p>
    <w:p w14:paraId="34607F73" w14:textId="77777777" w:rsidR="002E7FAA" w:rsidRDefault="002E7FAA" w:rsidP="002E7FAA">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w:t>
      </w:r>
      <w:r w:rsidRPr="00253C5E">
        <w:rPr>
          <w:rFonts w:ascii="Times New Roman" w:hAnsi="Times New Roman" w:cs="Times New Roman"/>
          <w:b/>
          <w:bCs/>
          <w:sz w:val="28"/>
          <w:szCs w:val="28"/>
        </w:rPr>
        <w:t xml:space="preserve"> Вводн</w:t>
      </w:r>
      <w:r>
        <w:rPr>
          <w:rFonts w:ascii="Times New Roman" w:hAnsi="Times New Roman" w:cs="Times New Roman"/>
          <w:b/>
          <w:bCs/>
          <w:sz w:val="28"/>
          <w:szCs w:val="28"/>
        </w:rPr>
        <w:t>ые положения</w:t>
      </w:r>
    </w:p>
    <w:p w14:paraId="2ADFD167" w14:textId="683BF1B6" w:rsidR="003B3FA1" w:rsidRDefault="00EB3ABA" w:rsidP="003B3FA1">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w:t>
      </w:r>
      <w:r w:rsidR="0045743C">
        <w:rPr>
          <w:rFonts w:ascii="Times New Roman" w:hAnsi="Times New Roman" w:cs="Times New Roman"/>
          <w:sz w:val="28"/>
          <w:szCs w:val="28"/>
        </w:rPr>
        <w:t>ие</w:t>
      </w:r>
      <w:r>
        <w:rPr>
          <w:rFonts w:ascii="Times New Roman" w:hAnsi="Times New Roman" w:cs="Times New Roman"/>
          <w:sz w:val="28"/>
          <w:szCs w:val="28"/>
        </w:rPr>
        <w:t xml:space="preserve"> </w:t>
      </w:r>
      <w:r w:rsidR="0045743C">
        <w:rPr>
          <w:rFonts w:ascii="Times New Roman" w:hAnsi="Times New Roman" w:cs="Times New Roman"/>
          <w:sz w:val="28"/>
          <w:szCs w:val="28"/>
        </w:rPr>
        <w:t>реком</w:t>
      </w:r>
      <w:bookmarkStart w:id="0" w:name="_GoBack"/>
      <w:bookmarkEnd w:id="0"/>
      <w:r w:rsidR="0045743C">
        <w:rPr>
          <w:rFonts w:ascii="Times New Roman" w:hAnsi="Times New Roman" w:cs="Times New Roman"/>
          <w:sz w:val="28"/>
          <w:szCs w:val="28"/>
        </w:rPr>
        <w:t>ендации</w:t>
      </w:r>
      <w:r>
        <w:rPr>
          <w:rFonts w:ascii="Times New Roman" w:hAnsi="Times New Roman" w:cs="Times New Roman"/>
          <w:sz w:val="28"/>
          <w:szCs w:val="28"/>
        </w:rPr>
        <w:t xml:space="preserve"> подготовлен</w:t>
      </w:r>
      <w:r w:rsidR="0045743C">
        <w:rPr>
          <w:rFonts w:ascii="Times New Roman" w:hAnsi="Times New Roman" w:cs="Times New Roman"/>
          <w:sz w:val="28"/>
          <w:szCs w:val="28"/>
        </w:rPr>
        <w:t>ы</w:t>
      </w:r>
      <w:r>
        <w:rPr>
          <w:rFonts w:ascii="Times New Roman" w:hAnsi="Times New Roman" w:cs="Times New Roman"/>
          <w:sz w:val="28"/>
          <w:szCs w:val="28"/>
        </w:rPr>
        <w:t xml:space="preserve"> в целях оказания методической помощи организациям, осуществляющим операции с денежными средствами или иным имуществом, и индивидуальным предпринимателям</w:t>
      </w:r>
      <w:r w:rsidR="0038002A">
        <w:rPr>
          <w:rFonts w:ascii="Times New Roman" w:hAnsi="Times New Roman" w:cs="Times New Roman"/>
          <w:sz w:val="28"/>
          <w:szCs w:val="28"/>
        </w:rPr>
        <w:t xml:space="preserve">, </w:t>
      </w:r>
      <w:r>
        <w:rPr>
          <w:rFonts w:ascii="Times New Roman" w:hAnsi="Times New Roman" w:cs="Times New Roman"/>
          <w:sz w:val="28"/>
          <w:szCs w:val="28"/>
        </w:rPr>
        <w:t>за исключением кредитных организаций и некредитных финансовых организаций</w:t>
      </w:r>
      <w:r w:rsidR="00C141DF">
        <w:rPr>
          <w:rFonts w:ascii="Times New Roman" w:hAnsi="Times New Roman" w:cs="Times New Roman"/>
          <w:sz w:val="28"/>
          <w:szCs w:val="28"/>
        </w:rPr>
        <w:t>, поднадзорных Банку России</w:t>
      </w:r>
      <w:r w:rsidR="0038002A">
        <w:rPr>
          <w:rFonts w:ascii="Times New Roman" w:hAnsi="Times New Roman" w:cs="Times New Roman"/>
          <w:sz w:val="28"/>
          <w:szCs w:val="28"/>
        </w:rPr>
        <w:t xml:space="preserve"> (далее – </w:t>
      </w:r>
      <w:r w:rsidR="00F26441">
        <w:rPr>
          <w:rFonts w:ascii="Times New Roman" w:hAnsi="Times New Roman" w:cs="Times New Roman"/>
          <w:sz w:val="28"/>
          <w:szCs w:val="28"/>
        </w:rPr>
        <w:t>субъекты первичного финансового мониторинга</w:t>
      </w:r>
      <w:r w:rsidR="0038002A">
        <w:rPr>
          <w:rFonts w:ascii="Times New Roman" w:hAnsi="Times New Roman" w:cs="Times New Roman"/>
          <w:sz w:val="28"/>
          <w:szCs w:val="28"/>
        </w:rPr>
        <w:t>),</w:t>
      </w:r>
      <w:r>
        <w:rPr>
          <w:rFonts w:ascii="Times New Roman" w:hAnsi="Times New Roman" w:cs="Times New Roman"/>
          <w:sz w:val="28"/>
          <w:szCs w:val="28"/>
        </w:rPr>
        <w:t xml:space="preserve"> </w:t>
      </w:r>
      <w:r w:rsidR="00281F58">
        <w:rPr>
          <w:rFonts w:ascii="Times New Roman" w:hAnsi="Times New Roman" w:cs="Times New Roman"/>
          <w:sz w:val="28"/>
          <w:szCs w:val="28"/>
        </w:rPr>
        <w:t>при</w:t>
      </w:r>
      <w:r>
        <w:rPr>
          <w:rFonts w:ascii="Times New Roman" w:hAnsi="Times New Roman" w:cs="Times New Roman"/>
          <w:sz w:val="28"/>
          <w:szCs w:val="28"/>
        </w:rPr>
        <w:t xml:space="preserve"> проведени</w:t>
      </w:r>
      <w:r w:rsidR="00281F58">
        <w:rPr>
          <w:rFonts w:ascii="Times New Roman" w:hAnsi="Times New Roman" w:cs="Times New Roman"/>
          <w:sz w:val="28"/>
          <w:szCs w:val="28"/>
        </w:rPr>
        <w:t>и оценк</w:t>
      </w:r>
      <w:r w:rsidR="00734DAB">
        <w:rPr>
          <w:rFonts w:ascii="Times New Roman" w:hAnsi="Times New Roman" w:cs="Times New Roman"/>
          <w:sz w:val="28"/>
          <w:szCs w:val="28"/>
        </w:rPr>
        <w:t>и</w:t>
      </w:r>
      <w:r>
        <w:rPr>
          <w:rFonts w:ascii="Times New Roman" w:hAnsi="Times New Roman" w:cs="Times New Roman"/>
          <w:sz w:val="28"/>
          <w:szCs w:val="28"/>
        </w:rPr>
        <w:t xml:space="preserve"> рисков легализации (отмыванию) доходов, полученных преступным путем</w:t>
      </w:r>
      <w:r w:rsidR="003B3FA1">
        <w:rPr>
          <w:rStyle w:val="aa"/>
          <w:rFonts w:ascii="Times New Roman" w:hAnsi="Times New Roman"/>
          <w:sz w:val="28"/>
          <w:szCs w:val="28"/>
        </w:rPr>
        <w:footnoteReference w:id="1"/>
      </w:r>
      <w:r>
        <w:rPr>
          <w:rFonts w:ascii="Times New Roman" w:hAnsi="Times New Roman" w:cs="Times New Roman"/>
          <w:sz w:val="28"/>
          <w:szCs w:val="28"/>
        </w:rPr>
        <w:t>, и финансировани</w:t>
      </w:r>
      <w:r w:rsidR="00734DAB">
        <w:rPr>
          <w:rFonts w:ascii="Times New Roman" w:hAnsi="Times New Roman" w:cs="Times New Roman"/>
          <w:sz w:val="28"/>
          <w:szCs w:val="28"/>
        </w:rPr>
        <w:t>и</w:t>
      </w:r>
      <w:r>
        <w:rPr>
          <w:rFonts w:ascii="Times New Roman" w:hAnsi="Times New Roman" w:cs="Times New Roman"/>
          <w:sz w:val="28"/>
          <w:szCs w:val="28"/>
        </w:rPr>
        <w:t xml:space="preserve"> терроризма</w:t>
      </w:r>
      <w:r w:rsidR="003B3FA1">
        <w:rPr>
          <w:rStyle w:val="aa"/>
          <w:rFonts w:ascii="Times New Roman" w:hAnsi="Times New Roman"/>
          <w:sz w:val="28"/>
          <w:szCs w:val="28"/>
        </w:rPr>
        <w:footnoteReference w:id="2"/>
      </w:r>
      <w:r w:rsidR="00281F58">
        <w:rPr>
          <w:rFonts w:ascii="Times New Roman" w:hAnsi="Times New Roman" w:cs="Times New Roman"/>
          <w:sz w:val="28"/>
          <w:szCs w:val="28"/>
        </w:rPr>
        <w:t xml:space="preserve"> (далее – </w:t>
      </w:r>
      <w:r w:rsidR="00F154D0">
        <w:rPr>
          <w:rFonts w:ascii="Times New Roman" w:hAnsi="Times New Roman" w:cs="Times New Roman"/>
          <w:sz w:val="28"/>
          <w:szCs w:val="28"/>
        </w:rPr>
        <w:t>Методические рекомендации</w:t>
      </w:r>
      <w:r w:rsidR="00281F58" w:rsidRPr="003B3FA1">
        <w:rPr>
          <w:rFonts w:ascii="Times New Roman" w:hAnsi="Times New Roman" w:cs="Times New Roman"/>
          <w:sz w:val="28"/>
          <w:szCs w:val="28"/>
        </w:rPr>
        <w:t>)</w:t>
      </w:r>
      <w:r w:rsidR="003B3FA1">
        <w:rPr>
          <w:rStyle w:val="aa"/>
          <w:rFonts w:ascii="Times New Roman" w:hAnsi="Times New Roman"/>
          <w:sz w:val="28"/>
          <w:szCs w:val="28"/>
        </w:rPr>
        <w:footnoteReference w:id="3"/>
      </w:r>
      <w:r w:rsidRPr="003B3FA1">
        <w:rPr>
          <w:rFonts w:ascii="Times New Roman" w:hAnsi="Times New Roman" w:cs="Times New Roman"/>
          <w:sz w:val="28"/>
          <w:szCs w:val="28"/>
        </w:rPr>
        <w:t>.</w:t>
      </w:r>
      <w:r w:rsidR="003B3FA1" w:rsidRPr="003B3FA1">
        <w:rPr>
          <w:rFonts w:ascii="Times New Roman" w:hAnsi="Times New Roman" w:cs="Times New Roman"/>
          <w:sz w:val="28"/>
          <w:szCs w:val="28"/>
        </w:rPr>
        <w:t xml:space="preserve"> </w:t>
      </w:r>
    </w:p>
    <w:p w14:paraId="1DD017EC" w14:textId="12C65C1F" w:rsidR="00281F58" w:rsidRDefault="00281F58"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Правов</w:t>
      </w:r>
      <w:r w:rsidR="00BC217D">
        <w:rPr>
          <w:rFonts w:ascii="Times New Roman" w:hAnsi="Times New Roman" w:cs="Times New Roman"/>
          <w:sz w:val="28"/>
          <w:szCs w:val="28"/>
        </w:rPr>
        <w:t>ую</w:t>
      </w:r>
      <w:r>
        <w:rPr>
          <w:rFonts w:ascii="Times New Roman" w:hAnsi="Times New Roman" w:cs="Times New Roman"/>
          <w:sz w:val="28"/>
          <w:szCs w:val="28"/>
        </w:rPr>
        <w:t xml:space="preserve"> основ</w:t>
      </w:r>
      <w:r w:rsidR="00F26441">
        <w:rPr>
          <w:rFonts w:ascii="Times New Roman" w:hAnsi="Times New Roman" w:cs="Times New Roman"/>
          <w:sz w:val="28"/>
          <w:szCs w:val="28"/>
        </w:rPr>
        <w:t>у проведения</w:t>
      </w:r>
      <w:r>
        <w:rPr>
          <w:rFonts w:ascii="Times New Roman" w:hAnsi="Times New Roman" w:cs="Times New Roman"/>
          <w:sz w:val="28"/>
          <w:szCs w:val="28"/>
        </w:rPr>
        <w:t xml:space="preserve"> </w:t>
      </w:r>
      <w:r w:rsidR="00F26441">
        <w:rPr>
          <w:rFonts w:ascii="Times New Roman" w:hAnsi="Times New Roman" w:cs="Times New Roman"/>
          <w:sz w:val="28"/>
          <w:szCs w:val="28"/>
        </w:rPr>
        <w:t>оценки рисков ОД/ФТ составляют</w:t>
      </w:r>
      <w:r>
        <w:rPr>
          <w:rFonts w:ascii="Times New Roman" w:hAnsi="Times New Roman" w:cs="Times New Roman"/>
          <w:sz w:val="28"/>
          <w:szCs w:val="28"/>
        </w:rPr>
        <w:t>:</w:t>
      </w:r>
    </w:p>
    <w:p w14:paraId="5332737A" w14:textId="77777777" w:rsidR="00EB3ABA" w:rsidRDefault="00281F58"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E1767">
        <w:rPr>
          <w:rFonts w:ascii="Times New Roman" w:hAnsi="Times New Roman" w:cs="Times New Roman"/>
          <w:bCs/>
          <w:sz w:val="28"/>
          <w:szCs w:val="28"/>
        </w:rPr>
        <w:t>М</w:t>
      </w:r>
      <w:r w:rsidR="000E1767" w:rsidRPr="00A267CF">
        <w:rPr>
          <w:rFonts w:ascii="Times New Roman" w:hAnsi="Times New Roman" w:cs="Times New Roman"/>
          <w:bCs/>
          <w:sz w:val="28"/>
          <w:szCs w:val="28"/>
        </w:rPr>
        <w:t>еждународны</w:t>
      </w:r>
      <w:r w:rsidR="000E1767">
        <w:rPr>
          <w:rFonts w:ascii="Times New Roman" w:hAnsi="Times New Roman" w:cs="Times New Roman"/>
          <w:bCs/>
          <w:sz w:val="28"/>
          <w:szCs w:val="28"/>
        </w:rPr>
        <w:t>е</w:t>
      </w:r>
      <w:r w:rsidR="000E1767" w:rsidRPr="00A267CF">
        <w:rPr>
          <w:rFonts w:ascii="Times New Roman" w:hAnsi="Times New Roman" w:cs="Times New Roman"/>
          <w:bCs/>
          <w:sz w:val="28"/>
          <w:szCs w:val="28"/>
        </w:rPr>
        <w:t xml:space="preserve"> стандарт</w:t>
      </w:r>
      <w:r w:rsidR="000E1767">
        <w:rPr>
          <w:rFonts w:ascii="Times New Roman" w:hAnsi="Times New Roman" w:cs="Times New Roman"/>
          <w:bCs/>
          <w:sz w:val="28"/>
          <w:szCs w:val="28"/>
        </w:rPr>
        <w:t>ы</w:t>
      </w:r>
      <w:r w:rsidR="000E1767" w:rsidRPr="00A267CF">
        <w:rPr>
          <w:rFonts w:ascii="Times New Roman" w:hAnsi="Times New Roman" w:cs="Times New Roman"/>
          <w:bCs/>
          <w:sz w:val="28"/>
          <w:szCs w:val="28"/>
        </w:rPr>
        <w:t xml:space="preserve"> по противодействию отмыванию денег, финансированию терроризма и финансированию распространения оружия массового уничтожения Группы разработки финансовых мер борьбы с отмыванием денег (ФАТФ)</w:t>
      </w:r>
      <w:r w:rsidR="000E1767">
        <w:rPr>
          <w:rFonts w:ascii="Times New Roman" w:hAnsi="Times New Roman" w:cs="Times New Roman"/>
          <w:bCs/>
          <w:sz w:val="28"/>
          <w:szCs w:val="28"/>
        </w:rPr>
        <w:t xml:space="preserve"> (далее – </w:t>
      </w:r>
      <w:r w:rsidR="00C141DF">
        <w:rPr>
          <w:rFonts w:ascii="Times New Roman" w:hAnsi="Times New Roman" w:cs="Times New Roman"/>
          <w:bCs/>
          <w:sz w:val="28"/>
          <w:szCs w:val="28"/>
        </w:rPr>
        <w:t xml:space="preserve">Рекомендации </w:t>
      </w:r>
      <w:r w:rsidR="000E1767">
        <w:rPr>
          <w:rFonts w:ascii="Times New Roman" w:hAnsi="Times New Roman" w:cs="Times New Roman"/>
          <w:bCs/>
          <w:sz w:val="28"/>
          <w:szCs w:val="28"/>
        </w:rPr>
        <w:t>ФАТФ)</w:t>
      </w:r>
      <w:r>
        <w:rPr>
          <w:rFonts w:ascii="Times New Roman" w:hAnsi="Times New Roman" w:cs="Times New Roman"/>
          <w:sz w:val="28"/>
          <w:szCs w:val="28"/>
        </w:rPr>
        <w:t xml:space="preserve">. </w:t>
      </w:r>
    </w:p>
    <w:p w14:paraId="5184F8BE" w14:textId="77777777" w:rsidR="00281F58" w:rsidRDefault="00281F58" w:rsidP="00F1602E">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sidRPr="00EF668F">
        <w:rPr>
          <w:rFonts w:ascii="Times New Roman" w:eastAsia="Times New Roman" w:hAnsi="Times New Roman" w:cs="Times New Roman"/>
          <w:sz w:val="28"/>
          <w:szCs w:val="28"/>
          <w:lang w:eastAsia="ru-RU"/>
        </w:rPr>
        <w:t xml:space="preserve">Федеральный закон от </w:t>
      </w:r>
      <w:r>
        <w:rPr>
          <w:rFonts w:ascii="Times New Roman" w:eastAsia="Times New Roman" w:hAnsi="Times New Roman" w:cs="Times New Roman"/>
          <w:sz w:val="28"/>
          <w:szCs w:val="28"/>
          <w:lang w:eastAsia="ru-RU"/>
        </w:rPr>
        <w:t>0</w:t>
      </w:r>
      <w:r w:rsidRPr="00EF668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.08.</w:t>
      </w:r>
      <w:r w:rsidRPr="00EF668F">
        <w:rPr>
          <w:rFonts w:ascii="Times New Roman" w:eastAsia="Times New Roman" w:hAnsi="Times New Roman" w:cs="Times New Roman"/>
          <w:sz w:val="28"/>
          <w:szCs w:val="28"/>
          <w:lang w:eastAsia="ru-RU"/>
        </w:rPr>
        <w:t>2001 №</w:t>
      </w:r>
      <w:r>
        <w:rPr>
          <w:rFonts w:ascii="Times New Roman" w:eastAsia="Times New Roman" w:hAnsi="Times New Roman" w:cs="Times New Roman"/>
          <w:sz w:val="28"/>
          <w:szCs w:val="28"/>
          <w:lang w:eastAsia="ru-RU"/>
        </w:rPr>
        <w:t> </w:t>
      </w:r>
      <w:r w:rsidRPr="00EF668F">
        <w:rPr>
          <w:rFonts w:ascii="Times New Roman" w:eastAsia="Times New Roman" w:hAnsi="Times New Roman" w:cs="Times New Roman"/>
          <w:sz w:val="28"/>
          <w:szCs w:val="28"/>
          <w:lang w:eastAsia="ru-RU"/>
        </w:rPr>
        <w:t>115-ФЗ «О противодействии легализации (отмыванию) доходов, полученных преступным путем, и финансированию терроризма» (далее</w:t>
      </w:r>
      <w:r>
        <w:rPr>
          <w:rFonts w:ascii="Times New Roman" w:eastAsia="Times New Roman" w:hAnsi="Times New Roman" w:cs="Times New Roman"/>
          <w:sz w:val="28"/>
          <w:szCs w:val="28"/>
          <w:lang w:eastAsia="ru-RU"/>
        </w:rPr>
        <w:t> </w:t>
      </w:r>
      <w:r w:rsidR="00C141DF">
        <w:rPr>
          <w:rFonts w:ascii="Times New Roman" w:eastAsia="Times New Roman" w:hAnsi="Times New Roman" w:cs="Times New Roman"/>
          <w:sz w:val="28"/>
          <w:szCs w:val="28"/>
          <w:lang w:eastAsia="ru-RU"/>
        </w:rPr>
        <w:noBreakHyphen/>
      </w:r>
      <w:r>
        <w:rPr>
          <w:rFonts w:ascii="Times New Roman" w:eastAsia="Times New Roman" w:hAnsi="Times New Roman" w:cs="Times New Roman"/>
          <w:sz w:val="28"/>
          <w:szCs w:val="28"/>
          <w:lang w:eastAsia="ru-RU"/>
        </w:rPr>
        <w:t> </w:t>
      </w:r>
      <w:r w:rsidRPr="00EF668F">
        <w:rPr>
          <w:rFonts w:ascii="Times New Roman" w:eastAsia="Times New Roman" w:hAnsi="Times New Roman" w:cs="Times New Roman"/>
          <w:sz w:val="28"/>
          <w:szCs w:val="28"/>
          <w:lang w:eastAsia="ru-RU"/>
        </w:rPr>
        <w:t>Федеральный закон №</w:t>
      </w:r>
      <w:r>
        <w:rPr>
          <w:rFonts w:ascii="Times New Roman" w:eastAsia="Times New Roman" w:hAnsi="Times New Roman" w:cs="Times New Roman"/>
          <w:sz w:val="28"/>
          <w:szCs w:val="28"/>
          <w:lang w:eastAsia="ru-RU"/>
        </w:rPr>
        <w:t> </w:t>
      </w:r>
      <w:r w:rsidRPr="00EF668F">
        <w:rPr>
          <w:rFonts w:ascii="Times New Roman" w:eastAsia="Times New Roman" w:hAnsi="Times New Roman" w:cs="Times New Roman"/>
          <w:sz w:val="28"/>
          <w:szCs w:val="28"/>
          <w:lang w:eastAsia="ru-RU"/>
        </w:rPr>
        <w:t>115-ФЗ)</w:t>
      </w:r>
      <w:r>
        <w:rPr>
          <w:rFonts w:ascii="Times New Roman" w:eastAsia="Times New Roman" w:hAnsi="Times New Roman" w:cs="Times New Roman"/>
          <w:sz w:val="28"/>
          <w:szCs w:val="28"/>
          <w:lang w:eastAsia="ru-RU"/>
        </w:rPr>
        <w:t>.</w:t>
      </w:r>
    </w:p>
    <w:p w14:paraId="754780AA" w14:textId="782CEC84" w:rsidR="00281F58" w:rsidRDefault="00281F58" w:rsidP="00F1602E">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FA1012">
        <w:rPr>
          <w:rFonts w:ascii="Times New Roman" w:eastAsia="Times New Roman" w:hAnsi="Times New Roman" w:cs="Times New Roman"/>
          <w:sz w:val="28"/>
          <w:szCs w:val="28"/>
          <w:lang w:eastAsia="ru-RU"/>
        </w:rPr>
        <w:t>Постановление Правительства Р</w:t>
      </w:r>
      <w:r>
        <w:rPr>
          <w:rFonts w:ascii="Times New Roman" w:eastAsia="Times New Roman" w:hAnsi="Times New Roman" w:cs="Times New Roman"/>
          <w:sz w:val="28"/>
          <w:szCs w:val="28"/>
          <w:lang w:eastAsia="ru-RU"/>
        </w:rPr>
        <w:t xml:space="preserve">оссийской </w:t>
      </w:r>
      <w:r w:rsidRPr="00FA1012">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FA1012">
        <w:rPr>
          <w:rFonts w:ascii="Times New Roman" w:eastAsia="Times New Roman" w:hAnsi="Times New Roman" w:cs="Times New Roman"/>
          <w:sz w:val="28"/>
          <w:szCs w:val="28"/>
          <w:lang w:eastAsia="ru-RU"/>
        </w:rPr>
        <w:t xml:space="preserve"> от 30.06.2012 </w:t>
      </w:r>
      <w:r>
        <w:rPr>
          <w:rFonts w:ascii="Times New Roman" w:eastAsia="Times New Roman" w:hAnsi="Times New Roman" w:cs="Times New Roman"/>
          <w:sz w:val="28"/>
          <w:szCs w:val="28"/>
          <w:lang w:eastAsia="ru-RU"/>
        </w:rPr>
        <w:t>№ </w:t>
      </w:r>
      <w:r w:rsidRPr="00FA1012">
        <w:rPr>
          <w:rFonts w:ascii="Times New Roman" w:eastAsia="Times New Roman" w:hAnsi="Times New Roman" w:cs="Times New Roman"/>
          <w:sz w:val="28"/>
          <w:szCs w:val="28"/>
          <w:lang w:eastAsia="ru-RU"/>
        </w:rPr>
        <w:t xml:space="preserve">667 </w:t>
      </w:r>
      <w:r>
        <w:rPr>
          <w:rFonts w:ascii="Times New Roman" w:eastAsia="Times New Roman" w:hAnsi="Times New Roman" w:cs="Times New Roman"/>
          <w:sz w:val="28"/>
          <w:szCs w:val="28"/>
          <w:lang w:eastAsia="ru-RU"/>
        </w:rPr>
        <w:t>«</w:t>
      </w:r>
      <w:r w:rsidRPr="00FA1012">
        <w:rPr>
          <w:rFonts w:ascii="Times New Roman" w:eastAsia="Times New Roman" w:hAnsi="Times New Roman" w:cs="Times New Roman"/>
          <w:sz w:val="28"/>
          <w:szCs w:val="28"/>
          <w:lang w:eastAsia="ru-RU"/>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w:t>
      </w:r>
      <w:r>
        <w:rPr>
          <w:rFonts w:ascii="Times New Roman" w:eastAsia="Times New Roman" w:hAnsi="Times New Roman" w:cs="Times New Roman"/>
          <w:sz w:val="28"/>
          <w:szCs w:val="28"/>
          <w:lang w:eastAsia="ru-RU"/>
        </w:rPr>
        <w:t>вительства Российской Федерации» (далее – Постановление № 667).</w:t>
      </w:r>
      <w:r w:rsidR="003B3FA1" w:rsidRPr="003B3FA1">
        <w:rPr>
          <w:bCs/>
          <w:sz w:val="20"/>
          <w:szCs w:val="20"/>
        </w:rPr>
        <w:t xml:space="preserve"> </w:t>
      </w:r>
    </w:p>
    <w:p w14:paraId="531FEC53" w14:textId="77777777" w:rsidR="00F26441" w:rsidRDefault="000C0CE4" w:rsidP="00F1602E">
      <w:pPr>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F26441">
        <w:rPr>
          <w:rFonts w:ascii="Times New Roman" w:eastAsia="Times New Roman" w:hAnsi="Times New Roman" w:cs="Times New Roman"/>
          <w:sz w:val="28"/>
          <w:szCs w:val="28"/>
          <w:lang w:eastAsia="ru-RU"/>
        </w:rPr>
        <w:t xml:space="preserve">Приказ Росфинмониторинга от 08.05.2009 № 103 </w:t>
      </w:r>
      <w:r w:rsidR="0099375D">
        <w:rPr>
          <w:rFonts w:ascii="Times New Roman" w:eastAsia="Times New Roman" w:hAnsi="Times New Roman" w:cs="Times New Roman"/>
          <w:sz w:val="28"/>
          <w:szCs w:val="28"/>
          <w:lang w:eastAsia="ru-RU"/>
        </w:rPr>
        <w:t>«Об утверждения Рекомендаций по разработке критериев выявления и определению признаков необычных сделок».</w:t>
      </w:r>
    </w:p>
    <w:p w14:paraId="73C3841F" w14:textId="3FFE1988" w:rsidR="00BC217D" w:rsidRDefault="00BC217D" w:rsidP="00F1602E">
      <w:pPr>
        <w:autoSpaceDE w:val="0"/>
        <w:autoSpaceDN w:val="0"/>
        <w:adjustRightInd w:val="0"/>
        <w:spacing w:after="0" w:line="312"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 соответствии с Рекомендацией 1 ФАТФ с</w:t>
      </w:r>
      <w:r w:rsidR="00D05CE1">
        <w:rPr>
          <w:rFonts w:ascii="Times New Roman" w:hAnsi="Times New Roman" w:cs="Times New Roman"/>
          <w:bCs/>
          <w:sz w:val="28"/>
          <w:szCs w:val="28"/>
        </w:rPr>
        <w:t>убъекты первичного финансового мониторинга должны оценивать собственные риски ОД/ФТ и принимать меры по их снижению.</w:t>
      </w:r>
      <w:r w:rsidRPr="00BC217D">
        <w:rPr>
          <w:rFonts w:ascii="Times New Roman" w:hAnsi="Times New Roman" w:cs="Times New Roman"/>
          <w:bCs/>
          <w:sz w:val="28"/>
          <w:szCs w:val="28"/>
        </w:rPr>
        <w:t xml:space="preserve"> </w:t>
      </w:r>
      <w:r w:rsidRPr="003B3FA1">
        <w:rPr>
          <w:rFonts w:ascii="Times New Roman" w:hAnsi="Times New Roman" w:cs="Times New Roman"/>
          <w:bCs/>
          <w:sz w:val="28"/>
          <w:szCs w:val="28"/>
        </w:rPr>
        <w:t xml:space="preserve">Риск-ориентированный подход является основой для эффективного распределения ресурсов в рамках </w:t>
      </w:r>
      <w:r w:rsidR="00A5639E" w:rsidRPr="003B3FA1">
        <w:rPr>
          <w:rFonts w:ascii="Times New Roman" w:hAnsi="Times New Roman" w:cs="Times New Roman"/>
          <w:bCs/>
          <w:sz w:val="28"/>
          <w:szCs w:val="28"/>
        </w:rPr>
        <w:t xml:space="preserve">соблюдения </w:t>
      </w:r>
      <w:r w:rsidRPr="003B3FA1">
        <w:rPr>
          <w:rFonts w:ascii="Times New Roman" w:hAnsi="Times New Roman" w:cs="Times New Roman"/>
          <w:bCs/>
          <w:sz w:val="28"/>
          <w:szCs w:val="28"/>
        </w:rPr>
        <w:t>режима противодействия легализации (отмыванию) доходов, полученных преступным путем, и финансированию терроризма (далее – ПОД/ФТ).</w:t>
      </w:r>
    </w:p>
    <w:p w14:paraId="08A5489C" w14:textId="77777777" w:rsidR="00722CDB" w:rsidRDefault="00722CDB" w:rsidP="00B55879">
      <w:pPr>
        <w:autoSpaceDE w:val="0"/>
        <w:autoSpaceDN w:val="0"/>
        <w:adjustRightInd w:val="0"/>
        <w:spacing w:after="0" w:line="240" w:lineRule="auto"/>
        <w:ind w:firstLine="709"/>
        <w:jc w:val="both"/>
        <w:rPr>
          <w:rFonts w:ascii="Times New Roman" w:hAnsi="Times New Roman" w:cs="Times New Roman"/>
          <w:sz w:val="28"/>
          <w:szCs w:val="28"/>
        </w:rPr>
      </w:pPr>
    </w:p>
    <w:p w14:paraId="47DF3FBE" w14:textId="77777777" w:rsidR="00253C5E" w:rsidRDefault="002E7FAA" w:rsidP="00F1602E">
      <w:pPr>
        <w:autoSpaceDE w:val="0"/>
        <w:autoSpaceDN w:val="0"/>
        <w:adjustRightInd w:val="0"/>
        <w:spacing w:after="0" w:line="312"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II</w:t>
      </w:r>
      <w:r w:rsidR="00253C5E" w:rsidRPr="00253C5E">
        <w:rPr>
          <w:rFonts w:ascii="Times New Roman" w:hAnsi="Times New Roman" w:cs="Times New Roman"/>
          <w:b/>
          <w:sz w:val="28"/>
          <w:szCs w:val="28"/>
        </w:rPr>
        <w:t>.</w:t>
      </w:r>
      <w:r>
        <w:rPr>
          <w:rFonts w:ascii="Times New Roman" w:hAnsi="Times New Roman" w:cs="Times New Roman"/>
          <w:b/>
          <w:sz w:val="28"/>
          <w:szCs w:val="28"/>
        </w:rPr>
        <w:t xml:space="preserve"> Разработка </w:t>
      </w:r>
      <w:r w:rsidR="00872A98">
        <w:rPr>
          <w:rFonts w:ascii="Times New Roman" w:hAnsi="Times New Roman" w:cs="Times New Roman"/>
          <w:b/>
          <w:sz w:val="28"/>
          <w:szCs w:val="28"/>
        </w:rPr>
        <w:t>с</w:t>
      </w:r>
      <w:r>
        <w:rPr>
          <w:rFonts w:ascii="Times New Roman" w:hAnsi="Times New Roman" w:cs="Times New Roman"/>
          <w:b/>
          <w:sz w:val="28"/>
          <w:szCs w:val="28"/>
        </w:rPr>
        <w:t xml:space="preserve">убъектами </w:t>
      </w:r>
      <w:r w:rsidR="00872A98">
        <w:rPr>
          <w:rFonts w:ascii="Times New Roman" w:hAnsi="Times New Roman" w:cs="Times New Roman"/>
          <w:b/>
          <w:sz w:val="28"/>
          <w:szCs w:val="28"/>
        </w:rPr>
        <w:t>первичного финансового мониторинга</w:t>
      </w:r>
      <w:r>
        <w:rPr>
          <w:rFonts w:ascii="Times New Roman" w:hAnsi="Times New Roman" w:cs="Times New Roman"/>
          <w:b/>
          <w:sz w:val="28"/>
          <w:szCs w:val="28"/>
        </w:rPr>
        <w:t xml:space="preserve"> программы</w:t>
      </w:r>
      <w:r w:rsidR="00BD1A93">
        <w:rPr>
          <w:rFonts w:ascii="Times New Roman" w:hAnsi="Times New Roman" w:cs="Times New Roman"/>
          <w:b/>
          <w:sz w:val="28"/>
          <w:szCs w:val="28"/>
        </w:rPr>
        <w:t xml:space="preserve"> </w:t>
      </w:r>
      <w:r>
        <w:rPr>
          <w:rFonts w:ascii="Times New Roman" w:hAnsi="Times New Roman" w:cs="Times New Roman"/>
          <w:b/>
          <w:sz w:val="28"/>
          <w:szCs w:val="28"/>
        </w:rPr>
        <w:t>о</w:t>
      </w:r>
      <w:r w:rsidRPr="00253C5E">
        <w:rPr>
          <w:rFonts w:ascii="Times New Roman" w:hAnsi="Times New Roman" w:cs="Times New Roman"/>
          <w:b/>
          <w:sz w:val="28"/>
          <w:szCs w:val="28"/>
        </w:rPr>
        <w:t>ценк</w:t>
      </w:r>
      <w:r>
        <w:rPr>
          <w:rFonts w:ascii="Times New Roman" w:hAnsi="Times New Roman" w:cs="Times New Roman"/>
          <w:b/>
          <w:sz w:val="28"/>
          <w:szCs w:val="28"/>
        </w:rPr>
        <w:t>и</w:t>
      </w:r>
      <w:r w:rsidRPr="00253C5E">
        <w:rPr>
          <w:rFonts w:ascii="Times New Roman" w:hAnsi="Times New Roman" w:cs="Times New Roman"/>
          <w:b/>
          <w:sz w:val="28"/>
          <w:szCs w:val="28"/>
        </w:rPr>
        <w:t xml:space="preserve"> рисков ОД/ФТ</w:t>
      </w:r>
    </w:p>
    <w:p w14:paraId="5A9D4945" w14:textId="77777777" w:rsidR="00722CDB" w:rsidRPr="00253C5E" w:rsidRDefault="00722CDB" w:rsidP="00B55879">
      <w:pPr>
        <w:autoSpaceDE w:val="0"/>
        <w:autoSpaceDN w:val="0"/>
        <w:adjustRightInd w:val="0"/>
        <w:spacing w:after="0" w:line="240" w:lineRule="auto"/>
        <w:ind w:firstLine="709"/>
        <w:jc w:val="center"/>
        <w:rPr>
          <w:rFonts w:ascii="Times New Roman" w:hAnsi="Times New Roman" w:cs="Times New Roman"/>
          <w:b/>
          <w:sz w:val="28"/>
          <w:szCs w:val="28"/>
        </w:rPr>
      </w:pPr>
    </w:p>
    <w:p w14:paraId="5F10AF76" w14:textId="77777777" w:rsidR="00DF2AFA" w:rsidRPr="0031229A" w:rsidRDefault="00872A98"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Субъекты первичного финансового мониторинга </w:t>
      </w:r>
      <w:r w:rsidR="00B239D6">
        <w:rPr>
          <w:rFonts w:ascii="Times New Roman" w:hAnsi="Times New Roman" w:cs="Times New Roman"/>
          <w:sz w:val="28"/>
          <w:szCs w:val="28"/>
        </w:rPr>
        <w:t>в</w:t>
      </w:r>
      <w:r w:rsidR="00DF2AFA" w:rsidRPr="0031229A">
        <w:rPr>
          <w:rFonts w:ascii="Times New Roman" w:hAnsi="Times New Roman" w:cs="Times New Roman"/>
          <w:sz w:val="28"/>
          <w:szCs w:val="28"/>
        </w:rPr>
        <w:t xml:space="preserve"> составе правил внутреннего контроля обязаны разработать программ</w:t>
      </w:r>
      <w:r w:rsidR="00247CA5">
        <w:rPr>
          <w:rFonts w:ascii="Times New Roman" w:hAnsi="Times New Roman" w:cs="Times New Roman"/>
          <w:sz w:val="28"/>
          <w:szCs w:val="28"/>
        </w:rPr>
        <w:t>у</w:t>
      </w:r>
      <w:r w:rsidR="00DF2AFA" w:rsidRPr="0031229A">
        <w:rPr>
          <w:rFonts w:ascii="Times New Roman" w:hAnsi="Times New Roman" w:cs="Times New Roman"/>
          <w:sz w:val="28"/>
          <w:szCs w:val="28"/>
        </w:rPr>
        <w:t xml:space="preserve"> оценки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 (далее </w:t>
      </w:r>
      <w:r w:rsidR="004E66C0">
        <w:rPr>
          <w:rFonts w:ascii="Times New Roman" w:hAnsi="Times New Roman" w:cs="Times New Roman"/>
          <w:sz w:val="28"/>
          <w:szCs w:val="28"/>
        </w:rPr>
        <w:noBreakHyphen/>
      </w:r>
      <w:r w:rsidR="00DF2AFA" w:rsidRPr="0031229A">
        <w:rPr>
          <w:rFonts w:ascii="Times New Roman" w:hAnsi="Times New Roman" w:cs="Times New Roman"/>
          <w:sz w:val="28"/>
          <w:szCs w:val="28"/>
        </w:rPr>
        <w:t> программа оценки риска)</w:t>
      </w:r>
      <w:r w:rsidR="00253C5E">
        <w:rPr>
          <w:rFonts w:ascii="Times New Roman" w:hAnsi="Times New Roman" w:cs="Times New Roman"/>
          <w:sz w:val="28"/>
          <w:szCs w:val="28"/>
        </w:rPr>
        <w:t>.</w:t>
      </w:r>
    </w:p>
    <w:p w14:paraId="1E282214" w14:textId="39C829CB" w:rsidR="00DF2AFA" w:rsidRPr="0031229A" w:rsidRDefault="00BC217D"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п</w:t>
      </w:r>
      <w:r w:rsidR="0027353B" w:rsidRPr="0031229A">
        <w:rPr>
          <w:rFonts w:ascii="Times New Roman" w:hAnsi="Times New Roman" w:cs="Times New Roman"/>
          <w:sz w:val="28"/>
          <w:szCs w:val="28"/>
        </w:rPr>
        <w:t>рограмм</w:t>
      </w:r>
      <w:r w:rsidR="00696563">
        <w:rPr>
          <w:rFonts w:ascii="Times New Roman" w:hAnsi="Times New Roman" w:cs="Times New Roman"/>
          <w:sz w:val="28"/>
          <w:szCs w:val="28"/>
        </w:rPr>
        <w:t>у</w:t>
      </w:r>
      <w:r w:rsidR="0027353B" w:rsidRPr="0031229A">
        <w:rPr>
          <w:rFonts w:ascii="Times New Roman" w:hAnsi="Times New Roman" w:cs="Times New Roman"/>
          <w:sz w:val="28"/>
          <w:szCs w:val="28"/>
        </w:rPr>
        <w:t xml:space="preserve"> оценки </w:t>
      </w:r>
      <w:r w:rsidR="0027353B" w:rsidRPr="003B3FA1">
        <w:rPr>
          <w:rFonts w:ascii="Times New Roman" w:hAnsi="Times New Roman" w:cs="Times New Roman"/>
          <w:sz w:val="28"/>
          <w:szCs w:val="28"/>
        </w:rPr>
        <w:t xml:space="preserve">риска </w:t>
      </w:r>
      <w:r w:rsidRPr="003B3FA1">
        <w:rPr>
          <w:rFonts w:ascii="Times New Roman" w:hAnsi="Times New Roman" w:cs="Times New Roman"/>
          <w:sz w:val="28"/>
          <w:szCs w:val="28"/>
        </w:rPr>
        <w:t>необходимо</w:t>
      </w:r>
      <w:r w:rsidR="0027353B" w:rsidRPr="003B3FA1">
        <w:rPr>
          <w:rFonts w:ascii="Times New Roman" w:hAnsi="Times New Roman" w:cs="Times New Roman"/>
          <w:sz w:val="28"/>
          <w:szCs w:val="28"/>
        </w:rPr>
        <w:t xml:space="preserve"> </w:t>
      </w:r>
      <w:r w:rsidRPr="003B3FA1">
        <w:rPr>
          <w:rFonts w:ascii="Times New Roman" w:hAnsi="Times New Roman" w:cs="Times New Roman"/>
          <w:sz w:val="28"/>
          <w:szCs w:val="28"/>
        </w:rPr>
        <w:t>включить</w:t>
      </w:r>
      <w:r w:rsidR="00B239D6" w:rsidRPr="003B3FA1">
        <w:rPr>
          <w:rFonts w:ascii="Times New Roman" w:hAnsi="Times New Roman" w:cs="Times New Roman"/>
          <w:sz w:val="28"/>
          <w:szCs w:val="28"/>
        </w:rPr>
        <w:t xml:space="preserve"> следующие</w:t>
      </w:r>
      <w:r w:rsidR="00B239D6">
        <w:rPr>
          <w:rFonts w:ascii="Times New Roman" w:hAnsi="Times New Roman" w:cs="Times New Roman"/>
          <w:sz w:val="28"/>
          <w:szCs w:val="28"/>
        </w:rPr>
        <w:t xml:space="preserve"> разделы</w:t>
      </w:r>
      <w:r w:rsidR="0027353B" w:rsidRPr="0031229A">
        <w:rPr>
          <w:rFonts w:ascii="Times New Roman" w:hAnsi="Times New Roman" w:cs="Times New Roman"/>
          <w:sz w:val="28"/>
          <w:szCs w:val="28"/>
        </w:rPr>
        <w:t>:</w:t>
      </w:r>
    </w:p>
    <w:p w14:paraId="04B01570" w14:textId="43E6CB86" w:rsidR="009B4715" w:rsidRDefault="000D3709"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418BA" w:rsidRPr="001C0B57">
        <w:rPr>
          <w:rFonts w:ascii="Times New Roman" w:hAnsi="Times New Roman" w:cs="Times New Roman"/>
          <w:sz w:val="28"/>
          <w:szCs w:val="28"/>
        </w:rPr>
        <w:t>Методик</w:t>
      </w:r>
      <w:r w:rsidR="00B239D6">
        <w:rPr>
          <w:rFonts w:ascii="Times New Roman" w:hAnsi="Times New Roman" w:cs="Times New Roman"/>
          <w:sz w:val="28"/>
          <w:szCs w:val="28"/>
        </w:rPr>
        <w:t>а</w:t>
      </w:r>
      <w:r w:rsidR="00D418BA" w:rsidRPr="001C0B57">
        <w:rPr>
          <w:rFonts w:ascii="Times New Roman" w:hAnsi="Times New Roman" w:cs="Times New Roman"/>
          <w:sz w:val="28"/>
          <w:szCs w:val="28"/>
        </w:rPr>
        <w:t xml:space="preserve"> оценки и присвоения клиенту степени </w:t>
      </w:r>
      <w:r w:rsidR="00BC217D" w:rsidRPr="0031229A">
        <w:rPr>
          <w:rFonts w:ascii="Times New Roman" w:hAnsi="Times New Roman" w:cs="Times New Roman"/>
          <w:sz w:val="28"/>
          <w:szCs w:val="28"/>
        </w:rPr>
        <w:t xml:space="preserve">(уровня) </w:t>
      </w:r>
      <w:r w:rsidR="00D418BA" w:rsidRPr="001C0B57">
        <w:rPr>
          <w:rFonts w:ascii="Times New Roman" w:hAnsi="Times New Roman" w:cs="Times New Roman"/>
          <w:sz w:val="28"/>
          <w:szCs w:val="28"/>
        </w:rPr>
        <w:t xml:space="preserve">риска </w:t>
      </w:r>
      <w:r w:rsidR="00BD1A93">
        <w:rPr>
          <w:rFonts w:ascii="Times New Roman" w:hAnsi="Times New Roman" w:cs="Times New Roman"/>
          <w:sz w:val="28"/>
          <w:szCs w:val="28"/>
        </w:rPr>
        <w:t>до приема на обслуживание клиента</w:t>
      </w:r>
      <w:r w:rsidR="00D418BA" w:rsidRPr="001C0B57">
        <w:rPr>
          <w:rFonts w:ascii="Times New Roman" w:hAnsi="Times New Roman" w:cs="Times New Roman"/>
          <w:sz w:val="28"/>
          <w:szCs w:val="28"/>
        </w:rPr>
        <w:t xml:space="preserve"> и </w:t>
      </w:r>
      <w:r w:rsidR="00BD1A93">
        <w:rPr>
          <w:rFonts w:ascii="Times New Roman" w:hAnsi="Times New Roman" w:cs="Times New Roman"/>
          <w:sz w:val="28"/>
          <w:szCs w:val="28"/>
        </w:rPr>
        <w:t>в ходе его</w:t>
      </w:r>
      <w:r w:rsidR="00D418BA" w:rsidRPr="001C0B57">
        <w:rPr>
          <w:rFonts w:ascii="Times New Roman" w:hAnsi="Times New Roman" w:cs="Times New Roman"/>
          <w:sz w:val="28"/>
          <w:szCs w:val="28"/>
        </w:rPr>
        <w:t xml:space="preserve"> обслуживани</w:t>
      </w:r>
      <w:r w:rsidR="00BD1A93">
        <w:rPr>
          <w:rFonts w:ascii="Times New Roman" w:hAnsi="Times New Roman" w:cs="Times New Roman"/>
          <w:sz w:val="28"/>
          <w:szCs w:val="28"/>
        </w:rPr>
        <w:t>я</w:t>
      </w:r>
      <w:r w:rsidR="00734DAB">
        <w:rPr>
          <w:rFonts w:ascii="Times New Roman" w:hAnsi="Times New Roman" w:cs="Times New Roman"/>
          <w:sz w:val="28"/>
          <w:szCs w:val="28"/>
        </w:rPr>
        <w:t>,</w:t>
      </w:r>
      <w:r w:rsidR="00B239D6">
        <w:rPr>
          <w:rFonts w:ascii="Times New Roman" w:hAnsi="Times New Roman" w:cs="Times New Roman"/>
          <w:sz w:val="28"/>
          <w:szCs w:val="28"/>
        </w:rPr>
        <w:t xml:space="preserve"> </w:t>
      </w:r>
      <w:r w:rsidR="00734DAB">
        <w:rPr>
          <w:rFonts w:ascii="Times New Roman" w:hAnsi="Times New Roman" w:cs="Times New Roman"/>
          <w:sz w:val="28"/>
          <w:szCs w:val="28"/>
        </w:rPr>
        <w:t xml:space="preserve">в которой </w:t>
      </w:r>
      <w:r w:rsidR="009B4715">
        <w:rPr>
          <w:rFonts w:ascii="Times New Roman" w:hAnsi="Times New Roman" w:cs="Times New Roman"/>
          <w:sz w:val="28"/>
          <w:szCs w:val="28"/>
        </w:rPr>
        <w:t>рекомендуется предусмотреть:</w:t>
      </w:r>
    </w:p>
    <w:p w14:paraId="723317B1" w14:textId="77777777" w:rsidR="009B4715" w:rsidRDefault="00734DAB"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B4715">
        <w:rPr>
          <w:rFonts w:ascii="Times New Roman" w:hAnsi="Times New Roman" w:cs="Times New Roman"/>
          <w:sz w:val="28"/>
          <w:szCs w:val="28"/>
        </w:rPr>
        <w:t xml:space="preserve"> </w:t>
      </w:r>
      <w:r w:rsidR="007F18BB">
        <w:rPr>
          <w:rFonts w:ascii="Times New Roman" w:hAnsi="Times New Roman" w:cs="Times New Roman"/>
          <w:sz w:val="28"/>
          <w:szCs w:val="28"/>
        </w:rPr>
        <w:t>к</w:t>
      </w:r>
      <w:r w:rsidR="009B4715">
        <w:rPr>
          <w:rFonts w:ascii="Times New Roman" w:hAnsi="Times New Roman" w:cs="Times New Roman"/>
          <w:sz w:val="28"/>
          <w:szCs w:val="28"/>
        </w:rPr>
        <w:t>лассификацию рисков по следующим категориям:</w:t>
      </w:r>
    </w:p>
    <w:p w14:paraId="711FBCE8" w14:textId="71892FAC" w:rsidR="00BC217D" w:rsidRPr="00BC217D" w:rsidRDefault="00BC217D" w:rsidP="00F1602E">
      <w:pPr>
        <w:pStyle w:val="a3"/>
        <w:numPr>
          <w:ilvl w:val="0"/>
          <w:numId w:val="30"/>
        </w:numPr>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BC217D">
        <w:rPr>
          <w:rFonts w:ascii="Times New Roman" w:eastAsia="Times New Roman" w:hAnsi="Times New Roman" w:cs="Times New Roman"/>
          <w:sz w:val="28"/>
          <w:szCs w:val="28"/>
          <w:lang w:eastAsia="ru-RU"/>
        </w:rPr>
        <w:t>риски, связанные со странами и отдельными географическими территориями (далее – </w:t>
      </w:r>
      <w:proofErr w:type="spellStart"/>
      <w:r w:rsidRPr="00BC217D">
        <w:rPr>
          <w:rFonts w:ascii="Times New Roman" w:eastAsia="Times New Roman" w:hAnsi="Times New Roman" w:cs="Times New Roman"/>
          <w:sz w:val="28"/>
          <w:szCs w:val="28"/>
          <w:lang w:eastAsia="ru-RU"/>
        </w:rPr>
        <w:t>страновые</w:t>
      </w:r>
      <w:proofErr w:type="spellEnd"/>
      <w:r w:rsidRPr="00BC217D">
        <w:rPr>
          <w:rFonts w:ascii="Times New Roman" w:eastAsia="Times New Roman" w:hAnsi="Times New Roman" w:cs="Times New Roman"/>
          <w:sz w:val="28"/>
          <w:szCs w:val="28"/>
          <w:lang w:eastAsia="ru-RU"/>
        </w:rPr>
        <w:t xml:space="preserve"> риски);</w:t>
      </w:r>
    </w:p>
    <w:p w14:paraId="699EF32F" w14:textId="029915E9" w:rsidR="00BC217D" w:rsidRPr="00BC217D" w:rsidRDefault="00BC217D" w:rsidP="00F1602E">
      <w:pPr>
        <w:pStyle w:val="a3"/>
        <w:numPr>
          <w:ilvl w:val="0"/>
          <w:numId w:val="30"/>
        </w:numPr>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BC217D">
        <w:rPr>
          <w:rFonts w:ascii="Times New Roman" w:eastAsia="Times New Roman" w:hAnsi="Times New Roman" w:cs="Times New Roman"/>
          <w:sz w:val="28"/>
          <w:szCs w:val="28"/>
          <w:lang w:eastAsia="ru-RU"/>
        </w:rPr>
        <w:t>риски, связанные клиентами (далее – клиентские риски);</w:t>
      </w:r>
    </w:p>
    <w:p w14:paraId="11E4494A" w14:textId="74467499" w:rsidR="00BC217D" w:rsidRPr="00BC217D" w:rsidRDefault="00BC217D" w:rsidP="00F1602E">
      <w:pPr>
        <w:pStyle w:val="a3"/>
        <w:numPr>
          <w:ilvl w:val="0"/>
          <w:numId w:val="30"/>
        </w:numPr>
        <w:autoSpaceDE w:val="0"/>
        <w:autoSpaceDN w:val="0"/>
        <w:adjustRightInd w:val="0"/>
        <w:spacing w:after="0" w:line="312" w:lineRule="auto"/>
        <w:jc w:val="both"/>
        <w:rPr>
          <w:rFonts w:ascii="Times New Roman" w:hAnsi="Times New Roman" w:cs="Times New Roman"/>
          <w:bCs/>
          <w:sz w:val="28"/>
          <w:szCs w:val="28"/>
        </w:rPr>
      </w:pPr>
      <w:r w:rsidRPr="00BC217D">
        <w:rPr>
          <w:rFonts w:ascii="Times New Roman" w:eastAsia="Times New Roman" w:hAnsi="Times New Roman" w:cs="Times New Roman"/>
          <w:sz w:val="28"/>
          <w:szCs w:val="28"/>
          <w:lang w:eastAsia="ru-RU"/>
        </w:rPr>
        <w:t>риски, связанные с продуктами, услугами, операциями (сделками) или каналами поставок, совершаемыми клиентом (далее – операционные риски).</w:t>
      </w:r>
    </w:p>
    <w:p w14:paraId="217403F1" w14:textId="77777777" w:rsidR="009B4715" w:rsidRPr="002B2B4D" w:rsidRDefault="009B4715" w:rsidP="00F1602E">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Субъекты первичного финансового мониторинга</w:t>
      </w:r>
      <w:r w:rsidRPr="002B2B4D">
        <w:rPr>
          <w:rFonts w:ascii="Times New Roman" w:eastAsia="Times New Roman" w:hAnsi="Times New Roman" w:cs="Times New Roman"/>
          <w:sz w:val="28"/>
          <w:szCs w:val="28"/>
          <w:lang w:eastAsia="ru-RU"/>
        </w:rPr>
        <w:t xml:space="preserve"> вправе разрабатывать дополнительные </w:t>
      </w:r>
      <w:r>
        <w:rPr>
          <w:rFonts w:ascii="Times New Roman" w:eastAsia="Times New Roman" w:hAnsi="Times New Roman" w:cs="Times New Roman"/>
          <w:sz w:val="28"/>
          <w:szCs w:val="28"/>
          <w:lang w:eastAsia="ru-RU"/>
        </w:rPr>
        <w:t>классификаторы</w:t>
      </w:r>
      <w:r w:rsidRPr="002B2B4D">
        <w:rPr>
          <w:rFonts w:ascii="Times New Roman" w:eastAsia="Times New Roman" w:hAnsi="Times New Roman" w:cs="Times New Roman"/>
          <w:sz w:val="28"/>
          <w:szCs w:val="28"/>
          <w:lang w:eastAsia="ru-RU"/>
        </w:rPr>
        <w:t xml:space="preserve"> рисков ОД/ФТ по своему усмотрению.</w:t>
      </w:r>
    </w:p>
    <w:p w14:paraId="7AC808EB" w14:textId="23CC5624" w:rsidR="007F18BB" w:rsidRDefault="00734DAB"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9B4715">
        <w:rPr>
          <w:rFonts w:ascii="Times New Roman" w:hAnsi="Times New Roman" w:cs="Times New Roman"/>
          <w:sz w:val="28"/>
          <w:szCs w:val="28"/>
        </w:rPr>
        <w:t xml:space="preserve"> </w:t>
      </w:r>
      <w:r w:rsidR="007F18BB">
        <w:rPr>
          <w:rFonts w:ascii="Times New Roman" w:hAnsi="Times New Roman" w:cs="Times New Roman"/>
          <w:sz w:val="28"/>
          <w:szCs w:val="28"/>
        </w:rPr>
        <w:t>с</w:t>
      </w:r>
      <w:r w:rsidR="009B4715">
        <w:rPr>
          <w:rFonts w:ascii="Times New Roman" w:hAnsi="Times New Roman" w:cs="Times New Roman"/>
          <w:sz w:val="28"/>
          <w:szCs w:val="28"/>
        </w:rPr>
        <w:t>труктуру</w:t>
      </w:r>
      <w:r w:rsidR="009B4715" w:rsidRPr="00C5535B">
        <w:rPr>
          <w:rFonts w:ascii="Times New Roman" w:hAnsi="Times New Roman" w:cs="Times New Roman"/>
          <w:sz w:val="28"/>
          <w:szCs w:val="28"/>
        </w:rPr>
        <w:t xml:space="preserve"> </w:t>
      </w:r>
      <w:r w:rsidR="00696563">
        <w:rPr>
          <w:rFonts w:ascii="Times New Roman" w:hAnsi="Times New Roman" w:cs="Times New Roman"/>
          <w:sz w:val="28"/>
          <w:szCs w:val="28"/>
        </w:rPr>
        <w:t>степеней (</w:t>
      </w:r>
      <w:r w:rsidR="00125B73">
        <w:rPr>
          <w:rFonts w:ascii="Times New Roman" w:hAnsi="Times New Roman" w:cs="Times New Roman"/>
          <w:sz w:val="28"/>
          <w:szCs w:val="28"/>
        </w:rPr>
        <w:t>уровней</w:t>
      </w:r>
      <w:r w:rsidR="00696563">
        <w:rPr>
          <w:rFonts w:ascii="Times New Roman" w:hAnsi="Times New Roman" w:cs="Times New Roman"/>
          <w:sz w:val="28"/>
          <w:szCs w:val="28"/>
        </w:rPr>
        <w:t>)</w:t>
      </w:r>
      <w:r w:rsidR="00125B73" w:rsidRPr="0031229A">
        <w:rPr>
          <w:rFonts w:ascii="Times New Roman" w:hAnsi="Times New Roman" w:cs="Times New Roman"/>
          <w:sz w:val="28"/>
          <w:szCs w:val="28"/>
        </w:rPr>
        <w:t xml:space="preserve"> </w:t>
      </w:r>
      <w:r w:rsidR="009B4715" w:rsidRPr="0031229A">
        <w:rPr>
          <w:rFonts w:ascii="Times New Roman" w:hAnsi="Times New Roman" w:cs="Times New Roman"/>
          <w:sz w:val="28"/>
          <w:szCs w:val="28"/>
        </w:rPr>
        <w:t>риска</w:t>
      </w:r>
      <w:r w:rsidR="00696563">
        <w:rPr>
          <w:rStyle w:val="aa"/>
          <w:rFonts w:ascii="Times New Roman" w:hAnsi="Times New Roman"/>
          <w:sz w:val="28"/>
          <w:szCs w:val="28"/>
        </w:rPr>
        <w:footnoteReference w:id="4"/>
      </w:r>
      <w:r w:rsidR="00DD53C6">
        <w:rPr>
          <w:rFonts w:ascii="Times New Roman" w:hAnsi="Times New Roman" w:cs="Times New Roman"/>
          <w:sz w:val="28"/>
          <w:szCs w:val="28"/>
        </w:rPr>
        <w:t xml:space="preserve">. </w:t>
      </w:r>
    </w:p>
    <w:p w14:paraId="2E0F7B73" w14:textId="1D406DDA" w:rsidR="009B4715" w:rsidRDefault="00734DAB"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B4715">
        <w:rPr>
          <w:rFonts w:ascii="Times New Roman" w:hAnsi="Times New Roman" w:cs="Times New Roman"/>
          <w:sz w:val="28"/>
          <w:szCs w:val="28"/>
        </w:rPr>
        <w:t xml:space="preserve"> </w:t>
      </w:r>
      <w:r w:rsidR="005818C1">
        <w:rPr>
          <w:rFonts w:ascii="Times New Roman" w:hAnsi="Times New Roman" w:cs="Times New Roman"/>
          <w:sz w:val="28"/>
          <w:szCs w:val="28"/>
        </w:rPr>
        <w:t>п</w:t>
      </w:r>
      <w:r w:rsidR="009B4715">
        <w:rPr>
          <w:rFonts w:ascii="Times New Roman" w:hAnsi="Times New Roman" w:cs="Times New Roman"/>
          <w:sz w:val="28"/>
          <w:szCs w:val="28"/>
        </w:rPr>
        <w:t xml:space="preserve">орядок присвоения </w:t>
      </w:r>
      <w:r w:rsidR="00696563">
        <w:rPr>
          <w:rFonts w:ascii="Times New Roman" w:hAnsi="Times New Roman" w:cs="Times New Roman"/>
          <w:sz w:val="28"/>
          <w:szCs w:val="28"/>
        </w:rPr>
        <w:t>степени (</w:t>
      </w:r>
      <w:r w:rsidR="00125B73">
        <w:rPr>
          <w:rFonts w:ascii="Times New Roman" w:hAnsi="Times New Roman" w:cs="Times New Roman"/>
          <w:sz w:val="28"/>
          <w:szCs w:val="28"/>
        </w:rPr>
        <w:t>уровня</w:t>
      </w:r>
      <w:r w:rsidR="00696563">
        <w:rPr>
          <w:rFonts w:ascii="Times New Roman" w:hAnsi="Times New Roman" w:cs="Times New Roman"/>
          <w:sz w:val="28"/>
          <w:szCs w:val="28"/>
        </w:rPr>
        <w:t>)</w:t>
      </w:r>
      <w:r w:rsidR="00125B73">
        <w:rPr>
          <w:rFonts w:ascii="Times New Roman" w:hAnsi="Times New Roman" w:cs="Times New Roman"/>
          <w:sz w:val="28"/>
          <w:szCs w:val="28"/>
        </w:rPr>
        <w:t xml:space="preserve"> </w:t>
      </w:r>
      <w:r w:rsidR="009B4715">
        <w:rPr>
          <w:rFonts w:ascii="Times New Roman" w:hAnsi="Times New Roman" w:cs="Times New Roman"/>
          <w:sz w:val="28"/>
          <w:szCs w:val="28"/>
        </w:rPr>
        <w:t>риска ОД/ФТ</w:t>
      </w:r>
      <w:r w:rsidR="009F0618">
        <w:rPr>
          <w:rFonts w:ascii="Times New Roman" w:hAnsi="Times New Roman" w:cs="Times New Roman"/>
          <w:sz w:val="28"/>
          <w:szCs w:val="28"/>
        </w:rPr>
        <w:t>, а также</w:t>
      </w:r>
      <w:r w:rsidR="009F0618" w:rsidRPr="009F0618">
        <w:rPr>
          <w:rFonts w:ascii="Times New Roman" w:hAnsi="Times New Roman" w:cs="Times New Roman"/>
          <w:sz w:val="28"/>
          <w:szCs w:val="28"/>
        </w:rPr>
        <w:t xml:space="preserve"> </w:t>
      </w:r>
      <w:r w:rsidR="009F0618" w:rsidRPr="0035619D">
        <w:rPr>
          <w:rFonts w:ascii="Times New Roman" w:hAnsi="Times New Roman" w:cs="Times New Roman"/>
          <w:sz w:val="28"/>
          <w:szCs w:val="28"/>
        </w:rPr>
        <w:t>пересмотр</w:t>
      </w:r>
      <w:r w:rsidR="009F0618">
        <w:rPr>
          <w:rFonts w:ascii="Times New Roman" w:hAnsi="Times New Roman" w:cs="Times New Roman"/>
          <w:sz w:val="28"/>
          <w:szCs w:val="28"/>
        </w:rPr>
        <w:t>а</w:t>
      </w:r>
      <w:r w:rsidR="009F0618" w:rsidRPr="0035619D">
        <w:rPr>
          <w:rFonts w:ascii="Times New Roman" w:hAnsi="Times New Roman" w:cs="Times New Roman"/>
          <w:sz w:val="28"/>
          <w:szCs w:val="28"/>
        </w:rPr>
        <w:t xml:space="preserve"> присвоенно</w:t>
      </w:r>
      <w:r w:rsidR="009F0618">
        <w:rPr>
          <w:rFonts w:ascii="Times New Roman" w:hAnsi="Times New Roman" w:cs="Times New Roman"/>
          <w:sz w:val="28"/>
          <w:szCs w:val="28"/>
        </w:rPr>
        <w:t>й</w:t>
      </w:r>
      <w:r w:rsidR="009F0618" w:rsidRPr="0035619D">
        <w:rPr>
          <w:rFonts w:ascii="Times New Roman" w:hAnsi="Times New Roman" w:cs="Times New Roman"/>
          <w:sz w:val="28"/>
          <w:szCs w:val="28"/>
        </w:rPr>
        <w:t xml:space="preserve"> клиенту </w:t>
      </w:r>
      <w:r w:rsidR="009F0618">
        <w:rPr>
          <w:rFonts w:ascii="Times New Roman" w:hAnsi="Times New Roman" w:cs="Times New Roman"/>
          <w:sz w:val="28"/>
          <w:szCs w:val="28"/>
        </w:rPr>
        <w:t>степени (уровня)</w:t>
      </w:r>
      <w:r w:rsidR="009F0618" w:rsidRPr="0035619D">
        <w:rPr>
          <w:rFonts w:ascii="Times New Roman" w:hAnsi="Times New Roman" w:cs="Times New Roman"/>
          <w:sz w:val="28"/>
          <w:szCs w:val="28"/>
        </w:rPr>
        <w:t xml:space="preserve"> риска ОД/ФТ</w:t>
      </w:r>
      <w:r w:rsidR="009B4715">
        <w:rPr>
          <w:rFonts w:ascii="Times New Roman" w:hAnsi="Times New Roman" w:cs="Times New Roman"/>
          <w:sz w:val="28"/>
          <w:szCs w:val="28"/>
        </w:rPr>
        <w:t xml:space="preserve">. </w:t>
      </w:r>
    </w:p>
    <w:p w14:paraId="445B4A4B" w14:textId="7B1292F2" w:rsidR="00B239D6" w:rsidRDefault="00B239D6"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2. Порядок</w:t>
      </w:r>
      <w:r w:rsidRPr="00C5535B">
        <w:rPr>
          <w:rFonts w:ascii="Times New Roman" w:hAnsi="Times New Roman" w:cs="Times New Roman"/>
          <w:sz w:val="28"/>
          <w:szCs w:val="28"/>
        </w:rPr>
        <w:t xml:space="preserve"> </w:t>
      </w:r>
      <w:r>
        <w:rPr>
          <w:rFonts w:ascii="Times New Roman" w:hAnsi="Times New Roman" w:cs="Times New Roman"/>
          <w:sz w:val="28"/>
          <w:szCs w:val="28"/>
        </w:rPr>
        <w:t>ф</w:t>
      </w:r>
      <w:r w:rsidRPr="00C5535B">
        <w:rPr>
          <w:rFonts w:ascii="Times New Roman" w:hAnsi="Times New Roman" w:cs="Times New Roman"/>
          <w:sz w:val="28"/>
          <w:szCs w:val="28"/>
        </w:rPr>
        <w:t>иксировани</w:t>
      </w:r>
      <w:r w:rsidR="007F18BB">
        <w:rPr>
          <w:rFonts w:ascii="Times New Roman" w:hAnsi="Times New Roman" w:cs="Times New Roman"/>
          <w:sz w:val="28"/>
          <w:szCs w:val="28"/>
        </w:rPr>
        <w:t>я</w:t>
      </w:r>
      <w:r>
        <w:rPr>
          <w:rFonts w:ascii="Times New Roman" w:hAnsi="Times New Roman" w:cs="Times New Roman"/>
          <w:sz w:val="28"/>
          <w:szCs w:val="28"/>
        </w:rPr>
        <w:t xml:space="preserve"> результатов оценки </w:t>
      </w:r>
      <w:r w:rsidRPr="00C5535B">
        <w:rPr>
          <w:rFonts w:ascii="Times New Roman" w:hAnsi="Times New Roman" w:cs="Times New Roman"/>
          <w:sz w:val="28"/>
          <w:szCs w:val="28"/>
        </w:rPr>
        <w:t xml:space="preserve">риска </w:t>
      </w:r>
      <w:r>
        <w:rPr>
          <w:rFonts w:ascii="Times New Roman" w:hAnsi="Times New Roman" w:cs="Times New Roman"/>
          <w:sz w:val="28"/>
          <w:szCs w:val="28"/>
        </w:rPr>
        <w:t>ОД/ФТ</w:t>
      </w:r>
      <w:r w:rsidR="00734DAB">
        <w:rPr>
          <w:rFonts w:ascii="Times New Roman" w:hAnsi="Times New Roman" w:cs="Times New Roman"/>
          <w:sz w:val="28"/>
          <w:szCs w:val="28"/>
        </w:rPr>
        <w:t>.</w:t>
      </w:r>
    </w:p>
    <w:p w14:paraId="4CB7BC1B" w14:textId="5A9EA9B0" w:rsidR="00930640" w:rsidRDefault="00930640"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3. Управлени</w:t>
      </w:r>
      <w:r w:rsidR="005100BA">
        <w:rPr>
          <w:rFonts w:ascii="Times New Roman" w:hAnsi="Times New Roman" w:cs="Times New Roman"/>
          <w:sz w:val="28"/>
          <w:szCs w:val="28"/>
        </w:rPr>
        <w:t>е</w:t>
      </w:r>
      <w:r>
        <w:rPr>
          <w:rFonts w:ascii="Times New Roman" w:hAnsi="Times New Roman" w:cs="Times New Roman"/>
          <w:sz w:val="28"/>
          <w:szCs w:val="28"/>
        </w:rPr>
        <w:t xml:space="preserve"> рисками ОД/ФТ</w:t>
      </w:r>
      <w:r w:rsidR="00734DAB">
        <w:rPr>
          <w:rFonts w:ascii="Times New Roman" w:hAnsi="Times New Roman" w:cs="Times New Roman"/>
          <w:sz w:val="28"/>
          <w:szCs w:val="28"/>
        </w:rPr>
        <w:t xml:space="preserve">, который предусматривает принятие мер по снижению рисков ОД/ФТ и </w:t>
      </w:r>
      <w:r w:rsidR="007F18BB">
        <w:rPr>
          <w:rFonts w:ascii="Times New Roman" w:hAnsi="Times New Roman" w:cs="Times New Roman"/>
          <w:sz w:val="28"/>
          <w:szCs w:val="28"/>
        </w:rPr>
        <w:t>смягчени</w:t>
      </w:r>
      <w:r w:rsidR="005818C1">
        <w:rPr>
          <w:rFonts w:ascii="Times New Roman" w:hAnsi="Times New Roman" w:cs="Times New Roman"/>
          <w:sz w:val="28"/>
          <w:szCs w:val="28"/>
        </w:rPr>
        <w:t>ю</w:t>
      </w:r>
      <w:r w:rsidR="00734DAB">
        <w:rPr>
          <w:rFonts w:ascii="Times New Roman" w:hAnsi="Times New Roman" w:cs="Times New Roman"/>
          <w:sz w:val="28"/>
          <w:szCs w:val="28"/>
        </w:rPr>
        <w:t xml:space="preserve"> их возможных последствий</w:t>
      </w:r>
      <w:r w:rsidR="009B4715">
        <w:rPr>
          <w:rFonts w:ascii="Times New Roman" w:hAnsi="Times New Roman" w:cs="Times New Roman"/>
          <w:sz w:val="28"/>
          <w:szCs w:val="28"/>
        </w:rPr>
        <w:t xml:space="preserve"> </w:t>
      </w:r>
      <w:r w:rsidR="009B4715" w:rsidRPr="009B4715">
        <w:rPr>
          <w:rFonts w:ascii="Times New Roman" w:hAnsi="Times New Roman" w:cs="Times New Roman"/>
          <w:sz w:val="28"/>
          <w:szCs w:val="28"/>
        </w:rPr>
        <w:t>(</w:t>
      </w:r>
      <w:r w:rsidR="009B4715">
        <w:rPr>
          <w:rFonts w:ascii="Times New Roman" w:hAnsi="Times New Roman" w:cs="Times New Roman"/>
          <w:sz w:val="28"/>
          <w:szCs w:val="28"/>
        </w:rPr>
        <w:t xml:space="preserve">раздел </w:t>
      </w:r>
      <w:r w:rsidR="009B4715">
        <w:rPr>
          <w:rFonts w:ascii="Times New Roman" w:hAnsi="Times New Roman" w:cs="Times New Roman"/>
          <w:sz w:val="28"/>
          <w:szCs w:val="28"/>
          <w:lang w:val="en-US"/>
        </w:rPr>
        <w:t>V</w:t>
      </w:r>
      <w:r w:rsidR="009B4715">
        <w:rPr>
          <w:rFonts w:ascii="Times New Roman" w:hAnsi="Times New Roman" w:cs="Times New Roman"/>
          <w:sz w:val="28"/>
          <w:szCs w:val="28"/>
        </w:rPr>
        <w:t>)</w:t>
      </w:r>
      <w:r>
        <w:rPr>
          <w:rFonts w:ascii="Times New Roman" w:hAnsi="Times New Roman" w:cs="Times New Roman"/>
          <w:sz w:val="28"/>
          <w:szCs w:val="28"/>
        </w:rPr>
        <w:t>.</w:t>
      </w:r>
    </w:p>
    <w:p w14:paraId="3FB82B34" w14:textId="77777777" w:rsidR="008734C1" w:rsidRDefault="008734C1" w:rsidP="00B55879">
      <w:pPr>
        <w:autoSpaceDE w:val="0"/>
        <w:autoSpaceDN w:val="0"/>
        <w:adjustRightInd w:val="0"/>
        <w:spacing w:after="0" w:line="240" w:lineRule="auto"/>
        <w:ind w:firstLine="709"/>
        <w:jc w:val="both"/>
        <w:rPr>
          <w:rFonts w:ascii="Times New Roman" w:hAnsi="Times New Roman" w:cs="Times New Roman"/>
          <w:sz w:val="28"/>
          <w:szCs w:val="28"/>
        </w:rPr>
      </w:pPr>
    </w:p>
    <w:p w14:paraId="175E4A1A" w14:textId="4BE6FBAF" w:rsidR="001C0B57" w:rsidRDefault="0098796A" w:rsidP="00F1602E">
      <w:pPr>
        <w:autoSpaceDE w:val="0"/>
        <w:autoSpaceDN w:val="0"/>
        <w:adjustRightInd w:val="0"/>
        <w:spacing w:after="0" w:line="312"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BD1A93">
        <w:rPr>
          <w:rFonts w:ascii="Times New Roman" w:hAnsi="Times New Roman" w:cs="Times New Roman"/>
          <w:b/>
          <w:sz w:val="28"/>
          <w:szCs w:val="28"/>
          <w:lang w:val="en-US"/>
        </w:rPr>
        <w:t>II</w:t>
      </w:r>
      <w:r w:rsidR="0027353B" w:rsidRPr="001C0B57">
        <w:rPr>
          <w:rFonts w:ascii="Times New Roman" w:hAnsi="Times New Roman" w:cs="Times New Roman"/>
          <w:b/>
          <w:sz w:val="28"/>
          <w:szCs w:val="28"/>
        </w:rPr>
        <w:t xml:space="preserve">. </w:t>
      </w:r>
      <w:r w:rsidR="003D2384" w:rsidRPr="001C0B57">
        <w:rPr>
          <w:rFonts w:ascii="Times New Roman" w:hAnsi="Times New Roman" w:cs="Times New Roman"/>
          <w:b/>
          <w:sz w:val="28"/>
          <w:szCs w:val="28"/>
        </w:rPr>
        <w:t>Порядок оценки риска совершения клиентом</w:t>
      </w:r>
      <w:r w:rsidR="001C0B57">
        <w:rPr>
          <w:rFonts w:ascii="Times New Roman" w:hAnsi="Times New Roman" w:cs="Times New Roman"/>
          <w:b/>
          <w:sz w:val="28"/>
          <w:szCs w:val="28"/>
        </w:rPr>
        <w:t xml:space="preserve"> </w:t>
      </w:r>
      <w:r w:rsidR="003D2384" w:rsidRPr="001C0B57">
        <w:rPr>
          <w:rFonts w:ascii="Times New Roman" w:hAnsi="Times New Roman" w:cs="Times New Roman"/>
          <w:b/>
          <w:sz w:val="28"/>
          <w:szCs w:val="28"/>
        </w:rPr>
        <w:t xml:space="preserve">операций, направленных </w:t>
      </w:r>
      <w:r w:rsidR="00881FD4" w:rsidRPr="001C0B57">
        <w:rPr>
          <w:rFonts w:ascii="Times New Roman" w:hAnsi="Times New Roman" w:cs="Times New Roman"/>
          <w:b/>
          <w:sz w:val="28"/>
          <w:szCs w:val="28"/>
        </w:rPr>
        <w:t>ОД/ФТ</w:t>
      </w:r>
      <w:r w:rsidR="003D2384" w:rsidRPr="001C0B57">
        <w:rPr>
          <w:rFonts w:ascii="Times New Roman" w:hAnsi="Times New Roman" w:cs="Times New Roman"/>
          <w:b/>
          <w:sz w:val="28"/>
          <w:szCs w:val="28"/>
        </w:rPr>
        <w:t xml:space="preserve"> до приема </w:t>
      </w:r>
      <w:r>
        <w:rPr>
          <w:rFonts w:ascii="Times New Roman" w:hAnsi="Times New Roman" w:cs="Times New Roman"/>
          <w:b/>
          <w:sz w:val="28"/>
          <w:szCs w:val="28"/>
        </w:rPr>
        <w:t>его</w:t>
      </w:r>
      <w:r w:rsidR="003D2384" w:rsidRPr="001C0B57">
        <w:rPr>
          <w:rFonts w:ascii="Times New Roman" w:hAnsi="Times New Roman" w:cs="Times New Roman"/>
          <w:b/>
          <w:sz w:val="28"/>
          <w:szCs w:val="28"/>
        </w:rPr>
        <w:t xml:space="preserve"> на обслуживание</w:t>
      </w:r>
    </w:p>
    <w:p w14:paraId="174D839E" w14:textId="77777777" w:rsidR="0098796A" w:rsidRPr="001C0B57" w:rsidRDefault="0098796A" w:rsidP="00B55879">
      <w:pPr>
        <w:autoSpaceDE w:val="0"/>
        <w:autoSpaceDN w:val="0"/>
        <w:adjustRightInd w:val="0"/>
        <w:spacing w:after="0" w:line="240" w:lineRule="auto"/>
        <w:ind w:firstLine="709"/>
        <w:jc w:val="center"/>
        <w:rPr>
          <w:rFonts w:ascii="Times New Roman" w:hAnsi="Times New Roman" w:cs="Times New Roman"/>
          <w:b/>
          <w:sz w:val="28"/>
          <w:szCs w:val="28"/>
        </w:rPr>
      </w:pPr>
    </w:p>
    <w:p w14:paraId="13BEF268" w14:textId="2F96B70F" w:rsidR="00A42987" w:rsidRPr="00410A8A" w:rsidRDefault="003C537D"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Работники</w:t>
      </w:r>
      <w:r w:rsidR="00A42987" w:rsidRPr="00410A8A">
        <w:rPr>
          <w:rFonts w:ascii="Times New Roman" w:hAnsi="Times New Roman" w:cs="Times New Roman"/>
          <w:sz w:val="28"/>
          <w:szCs w:val="28"/>
        </w:rPr>
        <w:t xml:space="preserve"> субъекта первичного финансового мониторинга должны знать и понимать имеющиеся риски ОД/ФТ на национальном и секторальном уровнях, а также на уровне деятельности соответствующего субъекта первичного финансового мониторинга.</w:t>
      </w:r>
    </w:p>
    <w:p w14:paraId="1F66477D" w14:textId="004F8597" w:rsidR="00A42987" w:rsidRDefault="00A42987"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A42987">
        <w:rPr>
          <w:rFonts w:ascii="Times New Roman" w:eastAsia="Times New Roman" w:hAnsi="Times New Roman" w:cs="Times New Roman"/>
          <w:sz w:val="28"/>
          <w:szCs w:val="28"/>
          <w:lang w:eastAsia="ru-RU"/>
        </w:rPr>
        <w:t xml:space="preserve">При оценке рисков должны учитываться результаты </w:t>
      </w:r>
      <w:r w:rsidRPr="00A42987">
        <w:rPr>
          <w:rFonts w:ascii="Times New Roman" w:hAnsi="Times New Roman" w:cs="Times New Roman"/>
          <w:sz w:val="28"/>
          <w:szCs w:val="28"/>
        </w:rPr>
        <w:t>национальной</w:t>
      </w:r>
      <w:r w:rsidRPr="00A42987">
        <w:rPr>
          <w:rFonts w:ascii="Times New Roman" w:hAnsi="Times New Roman" w:cs="Times New Roman"/>
          <w:sz w:val="28"/>
          <w:szCs w:val="28"/>
          <w:vertAlign w:val="superscript"/>
        </w:rPr>
        <w:footnoteReference w:id="5"/>
      </w:r>
      <w:r w:rsidRPr="00A42987">
        <w:rPr>
          <w:rFonts w:ascii="Times New Roman" w:hAnsi="Times New Roman" w:cs="Times New Roman"/>
          <w:sz w:val="28"/>
          <w:szCs w:val="28"/>
        </w:rPr>
        <w:t xml:space="preserve"> и секторальных оценок рисков ОД/ФТ, </w:t>
      </w:r>
      <w:r w:rsidR="009F0618">
        <w:rPr>
          <w:rFonts w:ascii="Times New Roman" w:eastAsia="@Meiryo UI" w:hAnsi="Times New Roman" w:cs="Times New Roman"/>
          <w:sz w:val="28"/>
          <w:szCs w:val="28"/>
          <w:lang w:eastAsia="ru-RU"/>
        </w:rPr>
        <w:t>рекомендации уполномоченного органа</w:t>
      </w:r>
      <w:r w:rsidR="009F0618">
        <w:rPr>
          <w:rStyle w:val="aa"/>
          <w:rFonts w:ascii="Times New Roman" w:eastAsia="@Meiryo UI" w:hAnsi="Times New Roman"/>
          <w:sz w:val="28"/>
          <w:szCs w:val="28"/>
          <w:lang w:eastAsia="ru-RU"/>
        </w:rPr>
        <w:footnoteReference w:id="6"/>
      </w:r>
      <w:r w:rsidR="009F0618">
        <w:rPr>
          <w:rFonts w:ascii="Times New Roman" w:eastAsia="@Meiryo UI" w:hAnsi="Times New Roman" w:cs="Times New Roman"/>
          <w:sz w:val="28"/>
          <w:szCs w:val="28"/>
          <w:lang w:eastAsia="ru-RU"/>
        </w:rPr>
        <w:t xml:space="preserve">, </w:t>
      </w:r>
      <w:r w:rsidRPr="00A42987">
        <w:rPr>
          <w:rFonts w:ascii="Times New Roman" w:hAnsi="Times New Roman" w:cs="Times New Roman"/>
          <w:sz w:val="28"/>
          <w:szCs w:val="28"/>
        </w:rPr>
        <w:t>а также имеющиеся типологии ОД/ФТ, размещаемые в Личном кабинете на официальном сайте Росфинмониторинга, на официальных сайтах международных организаций, занимающихся вопросами ПОД/ФТ, и иных доступных источниках.</w:t>
      </w:r>
    </w:p>
    <w:p w14:paraId="31D159BB" w14:textId="77777777" w:rsidR="00127489" w:rsidRDefault="0098719A" w:rsidP="00F1602E">
      <w:pPr>
        <w:autoSpaceDE w:val="0"/>
        <w:autoSpaceDN w:val="0"/>
        <w:adjustRightInd w:val="0"/>
        <w:spacing w:after="0" w:line="312" w:lineRule="auto"/>
        <w:ind w:firstLine="709"/>
        <w:jc w:val="both"/>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О</w:t>
      </w:r>
      <w:r w:rsidRPr="0031229A">
        <w:rPr>
          <w:rFonts w:ascii="Times New Roman" w:hAnsi="Times New Roman" w:cs="Times New Roman"/>
          <w:sz w:val="28"/>
          <w:szCs w:val="28"/>
        </w:rPr>
        <w:t>ценка</w:t>
      </w:r>
      <w:r>
        <w:rPr>
          <w:rFonts w:ascii="Times New Roman" w:hAnsi="Times New Roman" w:cs="Times New Roman"/>
          <w:sz w:val="28"/>
          <w:szCs w:val="28"/>
        </w:rPr>
        <w:t xml:space="preserve"> рисков</w:t>
      </w:r>
      <w:r w:rsidRPr="0031229A">
        <w:rPr>
          <w:rFonts w:ascii="Times New Roman" w:hAnsi="Times New Roman" w:cs="Times New Roman"/>
          <w:sz w:val="28"/>
          <w:szCs w:val="28"/>
        </w:rPr>
        <w:t xml:space="preserve"> </w:t>
      </w:r>
      <w:r w:rsidR="0088787F">
        <w:rPr>
          <w:rFonts w:ascii="Times New Roman" w:hAnsi="Times New Roman" w:cs="Times New Roman"/>
          <w:sz w:val="28"/>
          <w:szCs w:val="28"/>
        </w:rPr>
        <w:t>до приема на обслуживание</w:t>
      </w:r>
      <w:r w:rsidR="0088787F" w:rsidRPr="0031229A">
        <w:rPr>
          <w:rFonts w:ascii="Times New Roman" w:hAnsi="Times New Roman" w:cs="Times New Roman"/>
          <w:sz w:val="28"/>
          <w:szCs w:val="28"/>
        </w:rPr>
        <w:t xml:space="preserve"> </w:t>
      </w:r>
      <w:r w:rsidRPr="0031229A">
        <w:rPr>
          <w:rFonts w:ascii="Times New Roman" w:hAnsi="Times New Roman" w:cs="Times New Roman"/>
          <w:sz w:val="28"/>
          <w:szCs w:val="28"/>
        </w:rPr>
        <w:t>проводится в отношении</w:t>
      </w:r>
      <w:r w:rsidR="003811CC" w:rsidRPr="003811CC">
        <w:rPr>
          <w:rFonts w:ascii="Times New Roman" w:eastAsia="Times New Roman" w:hAnsi="Times New Roman" w:cs="Times New Roman"/>
          <w:color w:val="222222"/>
          <w:sz w:val="28"/>
          <w:szCs w:val="28"/>
          <w:lang w:eastAsia="ru-RU"/>
        </w:rPr>
        <w:t xml:space="preserve"> </w:t>
      </w:r>
      <w:r w:rsidR="003811CC" w:rsidRPr="0031229A">
        <w:rPr>
          <w:rFonts w:ascii="Times New Roman" w:eastAsia="Times New Roman" w:hAnsi="Times New Roman" w:cs="Times New Roman"/>
          <w:color w:val="222222"/>
          <w:sz w:val="28"/>
          <w:szCs w:val="28"/>
          <w:lang w:eastAsia="ru-RU"/>
        </w:rPr>
        <w:t>клиентов</w:t>
      </w:r>
      <w:r w:rsidR="00127489">
        <w:rPr>
          <w:rFonts w:ascii="Times New Roman" w:eastAsia="Times New Roman" w:hAnsi="Times New Roman" w:cs="Times New Roman"/>
          <w:color w:val="222222"/>
          <w:sz w:val="28"/>
          <w:szCs w:val="28"/>
          <w:lang w:eastAsia="ru-RU"/>
        </w:rPr>
        <w:t>:</w:t>
      </w:r>
    </w:p>
    <w:p w14:paraId="476C342C" w14:textId="77777777" w:rsidR="00127489" w:rsidRDefault="00127489" w:rsidP="00F1602E">
      <w:pPr>
        <w:autoSpaceDE w:val="0"/>
        <w:autoSpaceDN w:val="0"/>
        <w:adjustRightInd w:val="0"/>
        <w:spacing w:after="0" w:line="312"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w:t>
      </w:r>
      <w:r w:rsidRPr="0031229A">
        <w:rPr>
          <w:rFonts w:ascii="Times New Roman" w:eastAsia="Times New Roman" w:hAnsi="Times New Roman" w:cs="Times New Roman"/>
          <w:color w:val="222222"/>
          <w:sz w:val="28"/>
          <w:szCs w:val="28"/>
          <w:lang w:eastAsia="ru-RU"/>
        </w:rPr>
        <w:t xml:space="preserve"> </w:t>
      </w:r>
      <w:r w:rsidR="0098719A" w:rsidRPr="0031229A">
        <w:rPr>
          <w:rFonts w:ascii="Times New Roman" w:eastAsia="Times New Roman" w:hAnsi="Times New Roman" w:cs="Times New Roman"/>
          <w:color w:val="222222"/>
          <w:sz w:val="28"/>
          <w:szCs w:val="28"/>
          <w:lang w:eastAsia="ru-RU"/>
        </w:rPr>
        <w:t>которым предполагается оказание услуг (выполнение работ, реализация товаров) либо заключение сделок (совершение операций) разового характера (не предполагающих дальнейшего обслуживания) вне зависимости от вида, характера и размера оказываемых услуг (выполняемых работ, реализуемых товаров) либо заключаемых сделок (совершаемых операций)</w:t>
      </w:r>
      <w:r>
        <w:rPr>
          <w:rFonts w:ascii="Times New Roman" w:eastAsia="Times New Roman" w:hAnsi="Times New Roman" w:cs="Times New Roman"/>
          <w:color w:val="222222"/>
          <w:sz w:val="28"/>
          <w:szCs w:val="28"/>
          <w:lang w:eastAsia="ru-RU"/>
        </w:rPr>
        <w:t>;</w:t>
      </w:r>
    </w:p>
    <w:p w14:paraId="1D1A62A3" w14:textId="77777777" w:rsidR="0098719A" w:rsidRDefault="00127489"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ru-RU"/>
        </w:rPr>
        <w:t>-</w:t>
      </w:r>
      <w:r w:rsidR="0098719A" w:rsidRPr="0031229A">
        <w:rPr>
          <w:rFonts w:ascii="Times New Roman" w:eastAsia="Times New Roman" w:hAnsi="Times New Roman" w:cs="Times New Roman"/>
          <w:color w:val="222222"/>
          <w:sz w:val="28"/>
          <w:szCs w:val="28"/>
          <w:lang w:eastAsia="ru-RU"/>
        </w:rPr>
        <w:t xml:space="preserve"> которых </w:t>
      </w:r>
      <w:r w:rsidR="0010180D">
        <w:rPr>
          <w:rFonts w:ascii="Times New Roman" w:eastAsia="Times New Roman" w:hAnsi="Times New Roman" w:cs="Times New Roman"/>
          <w:color w:val="222222"/>
          <w:sz w:val="28"/>
          <w:szCs w:val="28"/>
          <w:lang w:eastAsia="ru-RU"/>
        </w:rPr>
        <w:t>планируется</w:t>
      </w:r>
      <w:r w:rsidR="0098719A" w:rsidRPr="0031229A">
        <w:rPr>
          <w:rFonts w:ascii="Times New Roman" w:eastAsia="Times New Roman" w:hAnsi="Times New Roman" w:cs="Times New Roman"/>
          <w:color w:val="222222"/>
          <w:sz w:val="28"/>
          <w:szCs w:val="28"/>
          <w:lang w:eastAsia="ru-RU"/>
        </w:rPr>
        <w:t xml:space="preserve"> принять на обслуживание, </w:t>
      </w:r>
      <w:r w:rsidR="0098719A" w:rsidRPr="0031229A">
        <w:rPr>
          <w:rFonts w:ascii="Times New Roman" w:hAnsi="Times New Roman" w:cs="Times New Roman"/>
          <w:sz w:val="28"/>
          <w:szCs w:val="28"/>
        </w:rPr>
        <w:t>предполагающее осуществление более чем одной операции (сделки).</w:t>
      </w:r>
    </w:p>
    <w:p w14:paraId="715471D8" w14:textId="6A562E81" w:rsidR="008E7FFD" w:rsidRPr="0031229A" w:rsidRDefault="0012361B"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12361B">
        <w:rPr>
          <w:rFonts w:ascii="Times New Roman" w:eastAsia="@Meiryo UI" w:hAnsi="Times New Roman" w:cs="Times New Roman"/>
          <w:sz w:val="28"/>
          <w:szCs w:val="28"/>
          <w:lang w:eastAsia="ru-RU"/>
        </w:rPr>
        <w:t xml:space="preserve">Решение о присвоении какой-либо степени (уровня) риска </w:t>
      </w:r>
      <w:r w:rsidRPr="0012361B">
        <w:rPr>
          <w:rFonts w:ascii="Times New Roman" w:hAnsi="Times New Roman" w:cs="Times New Roman"/>
          <w:sz w:val="28"/>
          <w:szCs w:val="28"/>
        </w:rPr>
        <w:t>ОД/ФТ</w:t>
      </w:r>
      <w:r w:rsidRPr="0012361B">
        <w:rPr>
          <w:rFonts w:ascii="Times New Roman" w:eastAsia="@Meiryo UI" w:hAnsi="Times New Roman" w:cs="Times New Roman"/>
          <w:sz w:val="28"/>
          <w:szCs w:val="28"/>
          <w:lang w:eastAsia="ru-RU"/>
        </w:rPr>
        <w:t xml:space="preserve"> должно приниматься на основании мотивированного суждения, сформированного в процессе анализа имеющейся информации</w:t>
      </w:r>
      <w:r w:rsidRPr="0012361B">
        <w:rPr>
          <w:rStyle w:val="aa"/>
          <w:rFonts w:ascii="Times New Roman" w:hAnsi="Times New Roman"/>
          <w:sz w:val="28"/>
          <w:szCs w:val="28"/>
        </w:rPr>
        <w:footnoteReference w:id="7"/>
      </w:r>
      <w:r w:rsidRPr="0012361B">
        <w:rPr>
          <w:rFonts w:ascii="Times New Roman" w:eastAsia="@Meiryo UI" w:hAnsi="Times New Roman" w:cs="Times New Roman"/>
          <w:sz w:val="28"/>
          <w:szCs w:val="28"/>
          <w:lang w:eastAsia="ru-RU"/>
        </w:rPr>
        <w:t xml:space="preserve"> о клиенте, </w:t>
      </w:r>
      <w:r w:rsidR="003D2384" w:rsidRPr="0012361B">
        <w:rPr>
          <w:rFonts w:ascii="Times New Roman" w:hAnsi="Times New Roman" w:cs="Times New Roman"/>
          <w:sz w:val="28"/>
          <w:szCs w:val="28"/>
        </w:rPr>
        <w:t>представител</w:t>
      </w:r>
      <w:r w:rsidRPr="0012361B">
        <w:rPr>
          <w:rFonts w:ascii="Times New Roman" w:hAnsi="Times New Roman" w:cs="Times New Roman"/>
          <w:sz w:val="28"/>
          <w:szCs w:val="28"/>
        </w:rPr>
        <w:t>е</w:t>
      </w:r>
      <w:r w:rsidR="003D2384" w:rsidRPr="0012361B">
        <w:rPr>
          <w:rFonts w:ascii="Times New Roman" w:hAnsi="Times New Roman" w:cs="Times New Roman"/>
          <w:sz w:val="28"/>
          <w:szCs w:val="28"/>
        </w:rPr>
        <w:t xml:space="preserve"> клиента, выгодоприобретател</w:t>
      </w:r>
      <w:r w:rsidRPr="0012361B">
        <w:rPr>
          <w:rFonts w:ascii="Times New Roman" w:hAnsi="Times New Roman" w:cs="Times New Roman"/>
          <w:sz w:val="28"/>
          <w:szCs w:val="28"/>
        </w:rPr>
        <w:t>е</w:t>
      </w:r>
      <w:r w:rsidR="0097581F" w:rsidRPr="0012361B">
        <w:rPr>
          <w:rFonts w:ascii="Times New Roman" w:hAnsi="Times New Roman" w:cs="Times New Roman"/>
          <w:sz w:val="28"/>
          <w:szCs w:val="28"/>
        </w:rPr>
        <w:t xml:space="preserve"> и бенефициарно</w:t>
      </w:r>
      <w:r w:rsidRPr="0012361B">
        <w:rPr>
          <w:rFonts w:ascii="Times New Roman" w:hAnsi="Times New Roman" w:cs="Times New Roman"/>
          <w:sz w:val="28"/>
          <w:szCs w:val="28"/>
        </w:rPr>
        <w:t>м</w:t>
      </w:r>
      <w:r w:rsidR="0097581F" w:rsidRPr="0012361B">
        <w:rPr>
          <w:rFonts w:ascii="Times New Roman" w:hAnsi="Times New Roman" w:cs="Times New Roman"/>
          <w:sz w:val="28"/>
          <w:szCs w:val="28"/>
        </w:rPr>
        <w:t xml:space="preserve"> владельц</w:t>
      </w:r>
      <w:r w:rsidRPr="0012361B">
        <w:rPr>
          <w:rFonts w:ascii="Times New Roman" w:hAnsi="Times New Roman" w:cs="Times New Roman"/>
          <w:sz w:val="28"/>
          <w:szCs w:val="28"/>
        </w:rPr>
        <w:t>е</w:t>
      </w:r>
      <w:r w:rsidR="0097581F" w:rsidRPr="0012361B">
        <w:rPr>
          <w:rFonts w:ascii="Times New Roman" w:hAnsi="Times New Roman" w:cs="Times New Roman"/>
          <w:sz w:val="28"/>
          <w:szCs w:val="28"/>
        </w:rPr>
        <w:t>, а также</w:t>
      </w:r>
      <w:r w:rsidR="00612E85" w:rsidRPr="0012361B">
        <w:rPr>
          <w:rFonts w:ascii="Times New Roman" w:hAnsi="Times New Roman" w:cs="Times New Roman"/>
          <w:sz w:val="28"/>
          <w:szCs w:val="28"/>
        </w:rPr>
        <w:t xml:space="preserve"> сведений, полученных</w:t>
      </w:r>
      <w:r w:rsidR="00612E85">
        <w:rPr>
          <w:rFonts w:ascii="Times New Roman" w:hAnsi="Times New Roman" w:cs="Times New Roman"/>
          <w:sz w:val="28"/>
          <w:szCs w:val="28"/>
        </w:rPr>
        <w:t xml:space="preserve"> </w:t>
      </w:r>
      <w:r w:rsidR="00A41C08" w:rsidRPr="0031229A">
        <w:rPr>
          <w:rFonts w:ascii="Times New Roman" w:hAnsi="Times New Roman" w:cs="Times New Roman"/>
          <w:sz w:val="28"/>
          <w:szCs w:val="28"/>
        </w:rPr>
        <w:t>в рамках</w:t>
      </w:r>
      <w:r w:rsidR="0097581F" w:rsidRPr="0031229A">
        <w:rPr>
          <w:rFonts w:ascii="Times New Roman" w:hAnsi="Times New Roman" w:cs="Times New Roman"/>
          <w:sz w:val="28"/>
          <w:szCs w:val="28"/>
        </w:rPr>
        <w:t xml:space="preserve"> реализа</w:t>
      </w:r>
      <w:r>
        <w:rPr>
          <w:rFonts w:ascii="Times New Roman" w:hAnsi="Times New Roman" w:cs="Times New Roman"/>
          <w:sz w:val="28"/>
          <w:szCs w:val="28"/>
        </w:rPr>
        <w:t xml:space="preserve">ции программы изучения клиента </w:t>
      </w:r>
      <w:r w:rsidR="002616A5">
        <w:rPr>
          <w:rFonts w:ascii="Times New Roman" w:hAnsi="Times New Roman" w:cs="Times New Roman"/>
          <w:sz w:val="28"/>
          <w:szCs w:val="28"/>
        </w:rPr>
        <w:t>правил внутреннего контроля</w:t>
      </w:r>
      <w:r>
        <w:rPr>
          <w:rFonts w:ascii="Times New Roman" w:hAnsi="Times New Roman" w:cs="Times New Roman"/>
          <w:sz w:val="28"/>
          <w:szCs w:val="28"/>
        </w:rPr>
        <w:t>, в том числе</w:t>
      </w:r>
      <w:r w:rsidR="008E7FFD" w:rsidRPr="0031229A">
        <w:rPr>
          <w:rFonts w:ascii="Times New Roman" w:hAnsi="Times New Roman" w:cs="Times New Roman"/>
          <w:sz w:val="28"/>
          <w:szCs w:val="28"/>
        </w:rPr>
        <w:t>:</w:t>
      </w:r>
    </w:p>
    <w:p w14:paraId="4FA05365" w14:textId="77777777" w:rsidR="008E7FFD" w:rsidRPr="00722CDB" w:rsidRDefault="008E7FFD"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hAnsi="Times New Roman" w:cs="Times New Roman"/>
          <w:sz w:val="28"/>
          <w:szCs w:val="28"/>
        </w:rPr>
        <w:t xml:space="preserve">- идентификационные данные клиента, представителя клиента, выгодоприобретателя, бенефициарного владельца; </w:t>
      </w:r>
    </w:p>
    <w:p w14:paraId="54AC2122" w14:textId="77777777" w:rsidR="001B6A02" w:rsidRDefault="008E7FFD" w:rsidP="00F1602E">
      <w:pPr>
        <w:widowControl w:val="0"/>
        <w:autoSpaceDE w:val="0"/>
        <w:autoSpaceDN w:val="0"/>
        <w:adjustRightInd w:val="0"/>
        <w:spacing w:after="0" w:line="312" w:lineRule="auto"/>
        <w:ind w:firstLine="709"/>
        <w:jc w:val="both"/>
        <w:rPr>
          <w:rFonts w:ascii="Times New Roman" w:hAnsi="Times New Roman" w:cs="Times New Roman"/>
          <w:color w:val="000000"/>
          <w:sz w:val="28"/>
          <w:szCs w:val="28"/>
        </w:rPr>
      </w:pPr>
      <w:r w:rsidRPr="00722CDB">
        <w:rPr>
          <w:rFonts w:ascii="Times New Roman" w:hAnsi="Times New Roman" w:cs="Times New Roman"/>
          <w:sz w:val="28"/>
          <w:szCs w:val="28"/>
        </w:rPr>
        <w:lastRenderedPageBreak/>
        <w:t xml:space="preserve">- результаты проверки </w:t>
      </w:r>
      <w:r w:rsidRPr="00722CDB">
        <w:rPr>
          <w:rFonts w:ascii="Times New Roman" w:hAnsi="Times New Roman" w:cs="Times New Roman"/>
          <w:color w:val="000000"/>
          <w:sz w:val="28"/>
          <w:szCs w:val="28"/>
        </w:rPr>
        <w:t>клиента, представителя клиента, выгодоприобретателя, бенефициарного владельца на предмет нахождения</w:t>
      </w:r>
      <w:r w:rsidRPr="00722CDB">
        <w:rPr>
          <w:rFonts w:ascii="Times New Roman" w:hAnsi="Times New Roman" w:cs="Times New Roman"/>
          <w:sz w:val="28"/>
          <w:szCs w:val="28"/>
        </w:rPr>
        <w:t xml:space="preserve"> </w:t>
      </w:r>
      <w:r w:rsidRPr="00722CDB">
        <w:rPr>
          <w:rFonts w:ascii="Times New Roman" w:hAnsi="Times New Roman" w:cs="Times New Roman"/>
          <w:color w:val="000000"/>
          <w:sz w:val="28"/>
          <w:szCs w:val="28"/>
        </w:rPr>
        <w:t xml:space="preserve">в </w:t>
      </w:r>
      <w:r w:rsidR="002616A5">
        <w:rPr>
          <w:rFonts w:ascii="Times New Roman" w:hAnsi="Times New Roman" w:cs="Times New Roman"/>
          <w:color w:val="000000"/>
          <w:sz w:val="28"/>
          <w:szCs w:val="28"/>
        </w:rPr>
        <w:t>П</w:t>
      </w:r>
      <w:r w:rsidRPr="00722CDB">
        <w:rPr>
          <w:rFonts w:ascii="Times New Roman" w:hAnsi="Times New Roman" w:cs="Times New Roman"/>
          <w:color w:val="000000"/>
          <w:sz w:val="28"/>
          <w:szCs w:val="28"/>
        </w:rPr>
        <w:t>еречн</w:t>
      </w:r>
      <w:r w:rsidR="0010180D">
        <w:rPr>
          <w:rFonts w:ascii="Times New Roman" w:hAnsi="Times New Roman" w:cs="Times New Roman"/>
          <w:color w:val="000000"/>
          <w:sz w:val="28"/>
          <w:szCs w:val="28"/>
        </w:rPr>
        <w:t>ях</w:t>
      </w:r>
      <w:r w:rsidR="002616A5">
        <w:rPr>
          <w:rStyle w:val="aa"/>
          <w:rFonts w:ascii="Times New Roman" w:hAnsi="Times New Roman"/>
          <w:color w:val="000000"/>
          <w:sz w:val="28"/>
          <w:szCs w:val="28"/>
        </w:rPr>
        <w:footnoteReference w:id="8"/>
      </w:r>
      <w:r w:rsidR="000F1F82">
        <w:rPr>
          <w:rFonts w:ascii="Times New Roman" w:hAnsi="Times New Roman" w:cs="Times New Roman"/>
          <w:color w:val="000000"/>
          <w:sz w:val="28"/>
          <w:szCs w:val="28"/>
        </w:rPr>
        <w:t>;</w:t>
      </w:r>
    </w:p>
    <w:p w14:paraId="6A7FEE37" w14:textId="77777777" w:rsidR="001B6A02" w:rsidRDefault="001B6A02" w:rsidP="00F1602E">
      <w:pPr>
        <w:widowControl w:val="0"/>
        <w:autoSpaceDE w:val="0"/>
        <w:autoSpaceDN w:val="0"/>
        <w:adjustRightInd w:val="0"/>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результаты проверки</w:t>
      </w:r>
      <w:r w:rsidR="000F1F82">
        <w:rPr>
          <w:rFonts w:ascii="Times New Roman" w:hAnsi="Times New Roman" w:cs="Times New Roman"/>
          <w:color w:val="000000"/>
          <w:sz w:val="28"/>
          <w:szCs w:val="28"/>
        </w:rPr>
        <w:t xml:space="preserve"> на предмет наличия в отношении</w:t>
      </w:r>
      <w:r>
        <w:rPr>
          <w:rFonts w:ascii="Times New Roman" w:hAnsi="Times New Roman" w:cs="Times New Roman"/>
          <w:color w:val="000000"/>
          <w:sz w:val="28"/>
          <w:szCs w:val="28"/>
        </w:rPr>
        <w:t xml:space="preserve"> </w:t>
      </w:r>
      <w:r w:rsidRPr="00722CDB">
        <w:rPr>
          <w:rFonts w:ascii="Times New Roman" w:hAnsi="Times New Roman" w:cs="Times New Roman"/>
          <w:color w:val="000000"/>
          <w:sz w:val="28"/>
          <w:szCs w:val="28"/>
        </w:rPr>
        <w:t>клиента, представителя клиента, выгодоприобретателя, бен</w:t>
      </w:r>
      <w:r w:rsidR="000F1F82">
        <w:rPr>
          <w:rFonts w:ascii="Times New Roman" w:hAnsi="Times New Roman" w:cs="Times New Roman"/>
          <w:color w:val="000000"/>
          <w:sz w:val="28"/>
          <w:szCs w:val="28"/>
        </w:rPr>
        <w:t xml:space="preserve">ефициарного владельца </w:t>
      </w:r>
      <w:r w:rsidR="003811CC">
        <w:rPr>
          <w:rFonts w:ascii="Times New Roman" w:hAnsi="Times New Roman" w:cs="Times New Roman"/>
          <w:color w:val="000000"/>
          <w:sz w:val="28"/>
          <w:szCs w:val="28"/>
        </w:rPr>
        <w:t xml:space="preserve">принятого </w:t>
      </w:r>
      <w:r w:rsidR="000F1F82">
        <w:rPr>
          <w:rFonts w:ascii="Times New Roman" w:hAnsi="Times New Roman" w:cs="Times New Roman"/>
          <w:color w:val="000000"/>
          <w:sz w:val="28"/>
          <w:szCs w:val="28"/>
        </w:rPr>
        <w:t>Межведомственной комиссии по противодействию финансированию терроризма</w:t>
      </w:r>
      <w:r w:rsidR="000F1F82" w:rsidRPr="000F1F82">
        <w:t xml:space="preserve"> </w:t>
      </w:r>
      <w:r w:rsidR="003811CC">
        <w:rPr>
          <w:rFonts w:ascii="Times New Roman" w:hAnsi="Times New Roman" w:cs="Times New Roman"/>
          <w:color w:val="000000"/>
          <w:sz w:val="28"/>
          <w:szCs w:val="28"/>
        </w:rPr>
        <w:t>решения</w:t>
      </w:r>
      <w:r w:rsidR="003811CC" w:rsidRPr="000F1F82">
        <w:rPr>
          <w:rStyle w:val="blk"/>
          <w:rFonts w:ascii="Times New Roman" w:hAnsi="Times New Roman" w:cs="Times New Roman"/>
          <w:sz w:val="28"/>
          <w:szCs w:val="28"/>
        </w:rPr>
        <w:t xml:space="preserve"> </w:t>
      </w:r>
      <w:r w:rsidR="000F1F82" w:rsidRPr="000F1F82">
        <w:rPr>
          <w:rStyle w:val="blk"/>
          <w:rFonts w:ascii="Times New Roman" w:hAnsi="Times New Roman" w:cs="Times New Roman"/>
          <w:sz w:val="28"/>
          <w:szCs w:val="28"/>
        </w:rPr>
        <w:t>о замораживании (блокировании) денежных средств или иного имущества</w:t>
      </w:r>
      <w:r w:rsidR="005100BA">
        <w:rPr>
          <w:rStyle w:val="aa"/>
          <w:rFonts w:ascii="Times New Roman" w:hAnsi="Times New Roman"/>
          <w:color w:val="000000"/>
          <w:sz w:val="28"/>
          <w:szCs w:val="28"/>
        </w:rPr>
        <w:footnoteReference w:id="9"/>
      </w:r>
      <w:r w:rsidR="000F1F82">
        <w:rPr>
          <w:rStyle w:val="blk"/>
          <w:rFonts w:ascii="Times New Roman" w:hAnsi="Times New Roman" w:cs="Times New Roman"/>
          <w:sz w:val="28"/>
          <w:szCs w:val="28"/>
        </w:rPr>
        <w:t>;</w:t>
      </w:r>
    </w:p>
    <w:p w14:paraId="48E29E27" w14:textId="08F2DB8A" w:rsidR="008E7FFD" w:rsidRPr="00722CDB" w:rsidRDefault="008E7FFD" w:rsidP="00F1602E">
      <w:pPr>
        <w:widowControl w:val="0"/>
        <w:autoSpaceDE w:val="0"/>
        <w:autoSpaceDN w:val="0"/>
        <w:adjustRightInd w:val="0"/>
        <w:spacing w:after="0" w:line="312" w:lineRule="auto"/>
        <w:ind w:firstLine="709"/>
        <w:jc w:val="both"/>
        <w:rPr>
          <w:rFonts w:ascii="Times New Roman" w:hAnsi="Times New Roman" w:cs="Times New Roman"/>
          <w:strike/>
          <w:sz w:val="28"/>
          <w:szCs w:val="28"/>
        </w:rPr>
      </w:pPr>
      <w:r w:rsidRPr="00722CDB">
        <w:rPr>
          <w:rFonts w:ascii="Times New Roman" w:hAnsi="Times New Roman" w:cs="Times New Roman"/>
          <w:sz w:val="28"/>
          <w:szCs w:val="28"/>
        </w:rPr>
        <w:t xml:space="preserve">- </w:t>
      </w:r>
      <w:r w:rsidR="005013CA" w:rsidRPr="00722CDB">
        <w:rPr>
          <w:rFonts w:ascii="Times New Roman" w:eastAsiaTheme="minorEastAsia" w:hAnsi="Times New Roman" w:cs="Times New Roman"/>
          <w:color w:val="000000"/>
          <w:sz w:val="28"/>
          <w:szCs w:val="28"/>
          <w:lang w:eastAsia="ru-RU"/>
        </w:rPr>
        <w:t>результаты</w:t>
      </w:r>
      <w:r w:rsidRPr="00722CDB">
        <w:rPr>
          <w:rFonts w:ascii="Times New Roman" w:hAnsi="Times New Roman" w:cs="Times New Roman"/>
          <w:color w:val="000000"/>
          <w:sz w:val="28"/>
          <w:szCs w:val="28"/>
        </w:rPr>
        <w:t xml:space="preserve"> выявлени</w:t>
      </w:r>
      <w:r w:rsidR="005013CA" w:rsidRPr="00722CDB">
        <w:rPr>
          <w:rFonts w:ascii="Times New Roman" w:hAnsi="Times New Roman" w:cs="Times New Roman"/>
          <w:color w:val="000000"/>
          <w:sz w:val="28"/>
          <w:szCs w:val="28"/>
        </w:rPr>
        <w:t>я</w:t>
      </w:r>
      <w:r w:rsidRPr="00722CDB">
        <w:rPr>
          <w:rFonts w:ascii="Times New Roman" w:hAnsi="Times New Roman" w:cs="Times New Roman"/>
          <w:color w:val="000000"/>
          <w:sz w:val="28"/>
          <w:szCs w:val="28"/>
        </w:rPr>
        <w:t xml:space="preserve"> среди физических лиц, принимаемых на </w:t>
      </w:r>
      <w:r w:rsidRPr="003B3FA1">
        <w:rPr>
          <w:rFonts w:ascii="Times New Roman" w:hAnsi="Times New Roman" w:cs="Times New Roman"/>
          <w:color w:val="000000"/>
          <w:sz w:val="28"/>
          <w:szCs w:val="28"/>
        </w:rPr>
        <w:t>обслуживание</w:t>
      </w:r>
      <w:r w:rsidR="00781B0D" w:rsidRPr="003B3FA1">
        <w:rPr>
          <w:rFonts w:ascii="Times New Roman" w:hAnsi="Times New Roman" w:cs="Times New Roman"/>
          <w:color w:val="000000"/>
          <w:sz w:val="28"/>
          <w:szCs w:val="28"/>
        </w:rPr>
        <w:t xml:space="preserve"> публичных должностных лиц</w:t>
      </w:r>
      <w:r w:rsidR="00781B0D" w:rsidRPr="003B3FA1">
        <w:rPr>
          <w:rStyle w:val="aa"/>
          <w:rFonts w:ascii="Times New Roman" w:hAnsi="Times New Roman"/>
          <w:color w:val="000000"/>
          <w:sz w:val="28"/>
          <w:szCs w:val="28"/>
        </w:rPr>
        <w:footnoteReference w:id="10"/>
      </w:r>
      <w:r w:rsidR="00781B0D" w:rsidRPr="003B3FA1">
        <w:rPr>
          <w:rFonts w:ascii="Times New Roman" w:hAnsi="Times New Roman" w:cs="Times New Roman"/>
          <w:color w:val="000000"/>
          <w:sz w:val="28"/>
          <w:szCs w:val="28"/>
        </w:rPr>
        <w:t xml:space="preserve"> либо </w:t>
      </w:r>
      <w:r w:rsidR="003B3FA1" w:rsidRPr="003B3FA1">
        <w:rPr>
          <w:rFonts w:ascii="Times New Roman" w:hAnsi="Times New Roman" w:cs="Times New Roman"/>
          <w:color w:val="000000"/>
          <w:sz w:val="28"/>
          <w:szCs w:val="28"/>
        </w:rPr>
        <w:t>связанных с ними лиц</w:t>
      </w:r>
      <w:r w:rsidR="00781B0D" w:rsidRPr="003B3FA1">
        <w:rPr>
          <w:rFonts w:ascii="Times New Roman" w:hAnsi="Times New Roman" w:cs="Times New Roman"/>
          <w:color w:val="000000"/>
          <w:sz w:val="28"/>
          <w:szCs w:val="28"/>
        </w:rPr>
        <w:t>. Рекомендуется также проводить проверку бенефициарных владельцев клиента в целях выявления вышеуказанных лиц</w:t>
      </w:r>
      <w:r w:rsidR="005013CA" w:rsidRPr="003B3FA1">
        <w:rPr>
          <w:rFonts w:ascii="Times New Roman" w:hAnsi="Times New Roman" w:cs="Times New Roman"/>
          <w:sz w:val="28"/>
          <w:szCs w:val="28"/>
        </w:rPr>
        <w:t>;</w:t>
      </w:r>
      <w:r w:rsidRPr="00722CDB">
        <w:rPr>
          <w:rFonts w:ascii="Times New Roman" w:hAnsi="Times New Roman" w:cs="Times New Roman"/>
          <w:sz w:val="28"/>
          <w:szCs w:val="28"/>
        </w:rPr>
        <w:t xml:space="preserve"> </w:t>
      </w:r>
    </w:p>
    <w:p w14:paraId="38DA26C5" w14:textId="77777777" w:rsidR="00A41C08" w:rsidRPr="00722CDB" w:rsidRDefault="005013CA"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hAnsi="Times New Roman" w:cs="Times New Roman"/>
          <w:sz w:val="28"/>
          <w:szCs w:val="28"/>
        </w:rPr>
        <w:t xml:space="preserve">- результаты </w:t>
      </w:r>
      <w:r w:rsidRPr="00722CDB">
        <w:rPr>
          <w:rFonts w:ascii="Times New Roman" w:eastAsia="Times New Roman" w:hAnsi="Times New Roman" w:cs="Times New Roman"/>
          <w:color w:val="000000"/>
          <w:sz w:val="28"/>
          <w:szCs w:val="28"/>
          <w:lang w:eastAsia="ru-RU"/>
        </w:rPr>
        <w:t xml:space="preserve">выявления среди лиц, принимаемых на обслуживание, лиц, имеющих регистрацию, место жительства или место нахождения в государстве (на территории), которое не выполняет </w:t>
      </w:r>
      <w:r w:rsidR="000F1F82">
        <w:rPr>
          <w:rFonts w:ascii="Times New Roman" w:eastAsia="Times New Roman" w:hAnsi="Times New Roman" w:cs="Times New Roman"/>
          <w:color w:val="000000"/>
          <w:sz w:val="28"/>
          <w:szCs w:val="28"/>
          <w:lang w:eastAsia="ru-RU"/>
        </w:rPr>
        <w:t>Р</w:t>
      </w:r>
      <w:r w:rsidRPr="00722CDB">
        <w:rPr>
          <w:rFonts w:ascii="Times New Roman" w:eastAsia="Times New Roman" w:hAnsi="Times New Roman" w:cs="Times New Roman"/>
          <w:color w:val="000000"/>
          <w:sz w:val="28"/>
          <w:szCs w:val="28"/>
          <w:lang w:eastAsia="ru-RU"/>
        </w:rPr>
        <w:t>екомендации ФАТФ, либо использующих счета в банке, зарегистрированном в указанном государстве (на указанной территории)</w:t>
      </w:r>
      <w:r w:rsidR="004475E1" w:rsidRPr="00722CDB">
        <w:rPr>
          <w:rFonts w:ascii="Times New Roman" w:eastAsia="Times New Roman" w:hAnsi="Times New Roman" w:cs="Times New Roman"/>
          <w:color w:val="000000"/>
          <w:sz w:val="28"/>
          <w:szCs w:val="28"/>
          <w:lang w:eastAsia="ru-RU"/>
        </w:rPr>
        <w:t>;</w:t>
      </w:r>
    </w:p>
    <w:p w14:paraId="240E1CEC" w14:textId="77777777" w:rsidR="00247CA5" w:rsidRPr="00722CDB" w:rsidRDefault="00D958B9"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hAnsi="Times New Roman" w:cs="Times New Roman"/>
          <w:sz w:val="28"/>
          <w:szCs w:val="28"/>
        </w:rPr>
        <w:t xml:space="preserve">- </w:t>
      </w:r>
      <w:r w:rsidR="00C85624" w:rsidRPr="00722CDB">
        <w:rPr>
          <w:rFonts w:ascii="Times New Roman" w:hAnsi="Times New Roman" w:cs="Times New Roman"/>
          <w:sz w:val="28"/>
          <w:szCs w:val="28"/>
        </w:rPr>
        <w:t>с</w:t>
      </w:r>
      <w:r w:rsidRPr="00722CDB">
        <w:rPr>
          <w:rFonts w:ascii="Times New Roman" w:hAnsi="Times New Roman" w:cs="Times New Roman"/>
          <w:sz w:val="28"/>
          <w:szCs w:val="28"/>
        </w:rPr>
        <w:t>ведения о целях установления и предполагаемом характере деловых отношений</w:t>
      </w:r>
      <w:r w:rsidR="00247CA5" w:rsidRPr="00722CDB">
        <w:rPr>
          <w:rFonts w:ascii="Times New Roman" w:hAnsi="Times New Roman" w:cs="Times New Roman"/>
          <w:sz w:val="28"/>
          <w:szCs w:val="28"/>
        </w:rPr>
        <w:t xml:space="preserve"> клиента</w:t>
      </w:r>
      <w:r w:rsidRPr="00722CDB">
        <w:rPr>
          <w:rFonts w:ascii="Times New Roman" w:hAnsi="Times New Roman" w:cs="Times New Roman"/>
          <w:sz w:val="28"/>
          <w:szCs w:val="28"/>
        </w:rPr>
        <w:t xml:space="preserve"> </w:t>
      </w:r>
      <w:r w:rsidR="00247CA5" w:rsidRPr="00722CDB">
        <w:rPr>
          <w:rFonts w:ascii="Times New Roman" w:hAnsi="Times New Roman" w:cs="Times New Roman"/>
          <w:sz w:val="28"/>
          <w:szCs w:val="28"/>
        </w:rPr>
        <w:t xml:space="preserve">с </w:t>
      </w:r>
      <w:r w:rsidR="000F1F82">
        <w:rPr>
          <w:rFonts w:ascii="Times New Roman" w:hAnsi="Times New Roman" w:cs="Times New Roman"/>
          <w:sz w:val="28"/>
          <w:szCs w:val="28"/>
        </w:rPr>
        <w:t>субъектом первичного финансового мониторинга</w:t>
      </w:r>
      <w:r w:rsidR="00247CA5" w:rsidRPr="00722CDB">
        <w:rPr>
          <w:rFonts w:ascii="Times New Roman" w:hAnsi="Times New Roman" w:cs="Times New Roman"/>
          <w:sz w:val="28"/>
          <w:szCs w:val="28"/>
        </w:rPr>
        <w:t>;</w:t>
      </w:r>
    </w:p>
    <w:p w14:paraId="4C785CE8" w14:textId="77777777" w:rsidR="00D958B9" w:rsidRPr="00722CDB" w:rsidRDefault="00247CA5"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hAnsi="Times New Roman" w:cs="Times New Roman"/>
          <w:sz w:val="28"/>
          <w:szCs w:val="28"/>
        </w:rPr>
        <w:t>-</w:t>
      </w:r>
      <w:r w:rsidR="00D958B9" w:rsidRPr="00722CDB">
        <w:rPr>
          <w:rFonts w:ascii="Times New Roman" w:hAnsi="Times New Roman" w:cs="Times New Roman"/>
          <w:sz w:val="28"/>
          <w:szCs w:val="28"/>
        </w:rPr>
        <w:t xml:space="preserve"> сведени</w:t>
      </w:r>
      <w:r w:rsidRPr="00722CDB">
        <w:rPr>
          <w:rFonts w:ascii="Times New Roman" w:hAnsi="Times New Roman" w:cs="Times New Roman"/>
          <w:sz w:val="28"/>
          <w:szCs w:val="28"/>
        </w:rPr>
        <w:t>я</w:t>
      </w:r>
      <w:r w:rsidR="00D958B9" w:rsidRPr="00722CDB">
        <w:rPr>
          <w:rFonts w:ascii="Times New Roman" w:hAnsi="Times New Roman" w:cs="Times New Roman"/>
          <w:sz w:val="28"/>
          <w:szCs w:val="28"/>
        </w:rPr>
        <w:t xml:space="preserve"> о целях</w:t>
      </w:r>
      <w:r w:rsidRPr="00722CDB">
        <w:rPr>
          <w:rFonts w:ascii="Times New Roman" w:hAnsi="Times New Roman" w:cs="Times New Roman"/>
          <w:sz w:val="28"/>
          <w:szCs w:val="28"/>
        </w:rPr>
        <w:t xml:space="preserve"> </w:t>
      </w:r>
      <w:r w:rsidR="00D958B9" w:rsidRPr="00722CDB">
        <w:rPr>
          <w:rFonts w:ascii="Times New Roman" w:hAnsi="Times New Roman" w:cs="Times New Roman"/>
          <w:sz w:val="28"/>
          <w:szCs w:val="28"/>
        </w:rPr>
        <w:t>финансово-хозяйственной деятельности</w:t>
      </w:r>
      <w:r w:rsidRPr="00722CDB">
        <w:rPr>
          <w:rFonts w:ascii="Times New Roman" w:hAnsi="Times New Roman" w:cs="Times New Roman"/>
          <w:sz w:val="28"/>
          <w:szCs w:val="28"/>
        </w:rPr>
        <w:t xml:space="preserve"> клиента</w:t>
      </w:r>
      <w:r w:rsidR="00C85624" w:rsidRPr="00722CDB">
        <w:rPr>
          <w:rFonts w:ascii="Times New Roman" w:hAnsi="Times New Roman" w:cs="Times New Roman"/>
          <w:sz w:val="28"/>
          <w:szCs w:val="28"/>
        </w:rPr>
        <w:t>;</w:t>
      </w:r>
    </w:p>
    <w:p w14:paraId="4090FB96" w14:textId="77777777" w:rsidR="00C85624" w:rsidRPr="00722CDB" w:rsidRDefault="00C85624"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hAnsi="Times New Roman" w:cs="Times New Roman"/>
          <w:sz w:val="28"/>
          <w:szCs w:val="28"/>
        </w:rPr>
        <w:t>- сведения о финансовом положении</w:t>
      </w:r>
      <w:r w:rsidR="008B4637" w:rsidRPr="00722CDB">
        <w:rPr>
          <w:rFonts w:ascii="Times New Roman" w:hAnsi="Times New Roman" w:cs="Times New Roman"/>
          <w:sz w:val="28"/>
          <w:szCs w:val="28"/>
        </w:rPr>
        <w:t xml:space="preserve"> клиента</w:t>
      </w:r>
      <w:r w:rsidRPr="00722CDB">
        <w:rPr>
          <w:rFonts w:ascii="Times New Roman" w:hAnsi="Times New Roman" w:cs="Times New Roman"/>
          <w:sz w:val="28"/>
          <w:szCs w:val="28"/>
        </w:rPr>
        <w:t>;</w:t>
      </w:r>
    </w:p>
    <w:p w14:paraId="15107207" w14:textId="77777777" w:rsidR="00C85624" w:rsidRPr="00722CDB" w:rsidRDefault="00C85624"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eastAsia="@Meiryo UI" w:hAnsi="Times New Roman" w:cs="Times New Roman"/>
          <w:sz w:val="28"/>
          <w:szCs w:val="28"/>
          <w:lang w:eastAsia="ru-RU"/>
        </w:rPr>
        <w:t xml:space="preserve">- </w:t>
      </w:r>
      <w:r w:rsidRPr="00722CDB">
        <w:rPr>
          <w:rFonts w:ascii="Times New Roman" w:hAnsi="Times New Roman" w:cs="Times New Roman"/>
          <w:sz w:val="28"/>
          <w:szCs w:val="28"/>
        </w:rPr>
        <w:t>сведения о деловой репутации</w:t>
      </w:r>
      <w:r w:rsidR="008B4637" w:rsidRPr="00722CDB">
        <w:rPr>
          <w:rFonts w:ascii="Times New Roman" w:hAnsi="Times New Roman" w:cs="Times New Roman"/>
          <w:sz w:val="28"/>
          <w:szCs w:val="28"/>
        </w:rPr>
        <w:t xml:space="preserve"> клиента</w:t>
      </w:r>
      <w:r w:rsidRPr="00722CDB">
        <w:rPr>
          <w:rFonts w:ascii="Times New Roman" w:hAnsi="Times New Roman" w:cs="Times New Roman"/>
          <w:sz w:val="28"/>
          <w:szCs w:val="28"/>
        </w:rPr>
        <w:t>;</w:t>
      </w:r>
    </w:p>
    <w:p w14:paraId="32F3236D" w14:textId="77777777" w:rsidR="00C85624" w:rsidRPr="00722CDB" w:rsidRDefault="00C85624"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hAnsi="Times New Roman" w:cs="Times New Roman"/>
          <w:sz w:val="28"/>
          <w:szCs w:val="28"/>
        </w:rPr>
        <w:t>- иные сведения</w:t>
      </w:r>
      <w:r w:rsidR="008B4637" w:rsidRPr="00722CDB">
        <w:rPr>
          <w:rFonts w:ascii="Times New Roman" w:hAnsi="Times New Roman" w:cs="Times New Roman"/>
          <w:sz w:val="28"/>
          <w:szCs w:val="28"/>
        </w:rPr>
        <w:t>,</w:t>
      </w:r>
      <w:r w:rsidRPr="00722CDB">
        <w:rPr>
          <w:rFonts w:ascii="Times New Roman" w:hAnsi="Times New Roman" w:cs="Times New Roman"/>
          <w:sz w:val="28"/>
          <w:szCs w:val="28"/>
        </w:rPr>
        <w:t xml:space="preserve"> самостоятельно определяемы</w:t>
      </w:r>
      <w:r w:rsidR="008B4637" w:rsidRPr="00722CDB">
        <w:rPr>
          <w:rFonts w:ascii="Times New Roman" w:hAnsi="Times New Roman" w:cs="Times New Roman"/>
          <w:sz w:val="28"/>
          <w:szCs w:val="28"/>
        </w:rPr>
        <w:t>е</w:t>
      </w:r>
      <w:r w:rsidRPr="00722CDB">
        <w:rPr>
          <w:rFonts w:ascii="Times New Roman" w:hAnsi="Times New Roman" w:cs="Times New Roman"/>
          <w:sz w:val="28"/>
          <w:szCs w:val="28"/>
        </w:rPr>
        <w:t xml:space="preserve"> </w:t>
      </w:r>
      <w:r w:rsidR="000F1F82">
        <w:rPr>
          <w:rFonts w:ascii="Times New Roman" w:hAnsi="Times New Roman" w:cs="Times New Roman"/>
          <w:sz w:val="28"/>
          <w:szCs w:val="28"/>
        </w:rPr>
        <w:t>субъектами первичного финансового мониторинга</w:t>
      </w:r>
      <w:r w:rsidRPr="00722CDB">
        <w:rPr>
          <w:rFonts w:ascii="Times New Roman" w:hAnsi="Times New Roman" w:cs="Times New Roman"/>
          <w:sz w:val="28"/>
          <w:szCs w:val="28"/>
        </w:rPr>
        <w:t>.</w:t>
      </w:r>
    </w:p>
    <w:p w14:paraId="34A2DEDF" w14:textId="77777777" w:rsidR="0041315C" w:rsidRPr="00C47B92" w:rsidRDefault="00536085" w:rsidP="00F1602E">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рекомендованным в разделе </w:t>
      </w:r>
      <w:r>
        <w:rPr>
          <w:rFonts w:ascii="Times New Roman" w:hAnsi="Times New Roman" w:cs="Times New Roman"/>
          <w:sz w:val="28"/>
          <w:szCs w:val="28"/>
          <w:lang w:val="en-US"/>
        </w:rPr>
        <w:t>II</w:t>
      </w:r>
      <w:r>
        <w:rPr>
          <w:rFonts w:ascii="Times New Roman" w:hAnsi="Times New Roman" w:cs="Times New Roman"/>
          <w:sz w:val="28"/>
          <w:szCs w:val="28"/>
        </w:rPr>
        <w:t xml:space="preserve"> Методических рекомендаций</w:t>
      </w:r>
      <w:r w:rsidRPr="00C47B92">
        <w:rPr>
          <w:rFonts w:ascii="Times New Roman" w:hAnsi="Times New Roman" w:cs="Times New Roman"/>
          <w:sz w:val="28"/>
          <w:szCs w:val="28"/>
        </w:rPr>
        <w:t xml:space="preserve"> </w:t>
      </w:r>
      <w:r>
        <w:rPr>
          <w:rFonts w:ascii="Times New Roman" w:hAnsi="Times New Roman" w:cs="Times New Roman"/>
          <w:sz w:val="28"/>
          <w:szCs w:val="28"/>
        </w:rPr>
        <w:t>категориям риска</w:t>
      </w:r>
      <w:r w:rsidR="005100BA">
        <w:rPr>
          <w:rFonts w:ascii="Times New Roman" w:hAnsi="Times New Roman" w:cs="Times New Roman"/>
          <w:sz w:val="28"/>
          <w:szCs w:val="28"/>
        </w:rPr>
        <w:t xml:space="preserve"> ОД/ФТ</w:t>
      </w:r>
      <w:r>
        <w:rPr>
          <w:rFonts w:ascii="Times New Roman" w:hAnsi="Times New Roman" w:cs="Times New Roman"/>
          <w:sz w:val="28"/>
          <w:szCs w:val="28"/>
        </w:rPr>
        <w:t xml:space="preserve"> </w:t>
      </w:r>
      <w:r w:rsidR="0041315C" w:rsidRPr="00C47B92">
        <w:rPr>
          <w:rFonts w:ascii="Times New Roman" w:hAnsi="Times New Roman" w:cs="Times New Roman"/>
          <w:sz w:val="28"/>
          <w:szCs w:val="28"/>
        </w:rPr>
        <w:t>необходимо</w:t>
      </w:r>
      <w:r>
        <w:rPr>
          <w:rFonts w:ascii="Times New Roman" w:hAnsi="Times New Roman" w:cs="Times New Roman"/>
          <w:sz w:val="28"/>
          <w:szCs w:val="28"/>
        </w:rPr>
        <w:t xml:space="preserve"> учитывать следующ</w:t>
      </w:r>
      <w:r w:rsidR="004E7265">
        <w:rPr>
          <w:rFonts w:ascii="Times New Roman" w:hAnsi="Times New Roman" w:cs="Times New Roman"/>
          <w:sz w:val="28"/>
          <w:szCs w:val="28"/>
        </w:rPr>
        <w:t>ие риск</w:t>
      </w:r>
      <w:r w:rsidR="00D14DBB">
        <w:rPr>
          <w:rFonts w:ascii="Times New Roman" w:hAnsi="Times New Roman" w:cs="Times New Roman"/>
          <w:sz w:val="28"/>
          <w:szCs w:val="28"/>
        </w:rPr>
        <w:t>и</w:t>
      </w:r>
      <w:r w:rsidR="00C47B92">
        <w:rPr>
          <w:rFonts w:ascii="Times New Roman" w:hAnsi="Times New Roman" w:cs="Times New Roman"/>
          <w:sz w:val="28"/>
          <w:szCs w:val="28"/>
        </w:rPr>
        <w:t>:</w:t>
      </w:r>
    </w:p>
    <w:p w14:paraId="674CD56B" w14:textId="0BEA0DE7" w:rsidR="00930640" w:rsidRPr="00930640" w:rsidRDefault="00930640" w:rsidP="00F1602E">
      <w:pPr>
        <w:spacing w:after="0" w:line="312" w:lineRule="auto"/>
        <w:ind w:firstLine="709"/>
        <w:rPr>
          <w:rFonts w:ascii="Times New Roman" w:hAnsi="Times New Roman" w:cs="Times New Roman"/>
          <w:b/>
          <w:sz w:val="28"/>
          <w:szCs w:val="28"/>
        </w:rPr>
      </w:pPr>
      <w:proofErr w:type="spellStart"/>
      <w:r w:rsidRPr="00930640">
        <w:rPr>
          <w:rFonts w:ascii="Times New Roman" w:hAnsi="Times New Roman" w:cs="Times New Roman"/>
          <w:b/>
          <w:sz w:val="28"/>
          <w:szCs w:val="28"/>
        </w:rPr>
        <w:t>Страновые</w:t>
      </w:r>
      <w:proofErr w:type="spellEnd"/>
      <w:r w:rsidRPr="00930640">
        <w:rPr>
          <w:rFonts w:ascii="Times New Roman" w:hAnsi="Times New Roman" w:cs="Times New Roman"/>
          <w:b/>
          <w:sz w:val="28"/>
          <w:szCs w:val="28"/>
        </w:rPr>
        <w:t xml:space="preserve"> риски</w:t>
      </w:r>
      <w:r w:rsidRPr="004E7265">
        <w:rPr>
          <w:rFonts w:ascii="Times New Roman" w:hAnsi="Times New Roman" w:cs="Times New Roman"/>
          <w:b/>
          <w:sz w:val="28"/>
          <w:szCs w:val="28"/>
        </w:rPr>
        <w:t>:</w:t>
      </w:r>
    </w:p>
    <w:p w14:paraId="09A463DC" w14:textId="26128017" w:rsidR="00930640" w:rsidRPr="00930640" w:rsidRDefault="00930640" w:rsidP="00F1602E">
      <w:pPr>
        <w:widowControl w:val="0"/>
        <w:numPr>
          <w:ilvl w:val="0"/>
          <w:numId w:val="18"/>
        </w:numPr>
        <w:autoSpaceDE w:val="0"/>
        <w:autoSpaceDN w:val="0"/>
        <w:adjustRightInd w:val="0"/>
        <w:spacing w:after="0" w:line="312" w:lineRule="auto"/>
        <w:ind w:left="0"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lastRenderedPageBreak/>
        <w:t>страны</w:t>
      </w:r>
      <w:r w:rsidRPr="00930640">
        <w:rPr>
          <w:rFonts w:ascii="Times New Roman" w:eastAsia="TimesNewRomanPSMT" w:hAnsi="Times New Roman" w:cs="Times New Roman"/>
          <w:sz w:val="28"/>
          <w:szCs w:val="28"/>
          <w:vertAlign w:val="superscript"/>
        </w:rPr>
        <w:footnoteReference w:id="11"/>
      </w:r>
      <w:r w:rsidRPr="00930640">
        <w:rPr>
          <w:rFonts w:ascii="Times New Roman" w:eastAsia="TimesNewRomanPSMT" w:hAnsi="Times New Roman" w:cs="Times New Roman"/>
          <w:sz w:val="28"/>
          <w:szCs w:val="28"/>
        </w:rPr>
        <w:t>, по данным надежных источников</w:t>
      </w:r>
      <w:r w:rsidRPr="00930640">
        <w:rPr>
          <w:rFonts w:ascii="Times New Roman" w:eastAsia="TimesNewRomanPSMT" w:hAnsi="Times New Roman" w:cs="Times New Roman"/>
          <w:sz w:val="28"/>
          <w:szCs w:val="28"/>
          <w:vertAlign w:val="superscript"/>
        </w:rPr>
        <w:footnoteReference w:id="12"/>
      </w:r>
      <w:r w:rsidRPr="00930640">
        <w:rPr>
          <w:rFonts w:ascii="Times New Roman" w:eastAsia="TimesNewRomanPSMT" w:hAnsi="Times New Roman" w:cs="Times New Roman"/>
          <w:sz w:val="28"/>
          <w:szCs w:val="28"/>
        </w:rPr>
        <w:t>, не имеющие надлежащих систем ПОД/ФТ</w:t>
      </w:r>
      <w:r w:rsidR="00781B0D">
        <w:rPr>
          <w:rStyle w:val="aa"/>
          <w:rFonts w:ascii="Times New Roman" w:eastAsia="TimesNewRomanPSMT" w:hAnsi="Times New Roman"/>
          <w:sz w:val="28"/>
          <w:szCs w:val="28"/>
        </w:rPr>
        <w:footnoteReference w:id="13"/>
      </w:r>
      <w:r w:rsidRPr="00930640">
        <w:rPr>
          <w:rFonts w:ascii="Times New Roman" w:eastAsia="TimesNewRomanPSMT" w:hAnsi="Times New Roman" w:cs="Times New Roman"/>
          <w:sz w:val="28"/>
          <w:szCs w:val="28"/>
        </w:rPr>
        <w:t xml:space="preserve">; </w:t>
      </w:r>
    </w:p>
    <w:p w14:paraId="02979750" w14:textId="00ACD950" w:rsidR="00930640" w:rsidRPr="00930640" w:rsidRDefault="00930640" w:rsidP="00F1602E">
      <w:pPr>
        <w:widowControl w:val="0"/>
        <w:numPr>
          <w:ilvl w:val="0"/>
          <w:numId w:val="18"/>
        </w:numPr>
        <w:autoSpaceDE w:val="0"/>
        <w:autoSpaceDN w:val="0"/>
        <w:adjustRightInd w:val="0"/>
        <w:spacing w:after="0" w:line="312" w:lineRule="auto"/>
        <w:ind w:left="0"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страны, в отношении которых применены санкции, эмбарго или аналогичные меры, установленные</w:t>
      </w:r>
      <w:r w:rsidR="003B3FA1">
        <w:rPr>
          <w:rFonts w:ascii="Times New Roman" w:eastAsia="TimesNewRomanPSMT" w:hAnsi="Times New Roman" w:cs="Times New Roman"/>
          <w:sz w:val="28"/>
          <w:szCs w:val="28"/>
        </w:rPr>
        <w:t xml:space="preserve"> такими организациями как</w:t>
      </w:r>
      <w:r w:rsidRPr="00930640">
        <w:rPr>
          <w:rFonts w:ascii="Times New Roman" w:eastAsia="TimesNewRomanPSMT" w:hAnsi="Times New Roman" w:cs="Times New Roman"/>
          <w:sz w:val="28"/>
          <w:szCs w:val="28"/>
        </w:rPr>
        <w:t xml:space="preserve"> Организацией Объединенных Наций;</w:t>
      </w:r>
    </w:p>
    <w:p w14:paraId="0C9487DF" w14:textId="77777777" w:rsidR="00930640" w:rsidRPr="00930640" w:rsidRDefault="00930640" w:rsidP="00F1602E">
      <w:pPr>
        <w:numPr>
          <w:ilvl w:val="0"/>
          <w:numId w:val="18"/>
        </w:numPr>
        <w:autoSpaceDE w:val="0"/>
        <w:autoSpaceDN w:val="0"/>
        <w:adjustRightInd w:val="0"/>
        <w:spacing w:after="0" w:line="312" w:lineRule="auto"/>
        <w:ind w:left="0"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страны, по данным надежных источников, имеющие высокий уровень коррупции или другой преступной деятельности, например, незаконный оборот наркотиков, торговля оружием, людьми, организация подпольных азартных игр и т.д.;</w:t>
      </w:r>
    </w:p>
    <w:p w14:paraId="392D2525" w14:textId="77777777" w:rsidR="00181095" w:rsidRPr="003C537D" w:rsidRDefault="00930640" w:rsidP="00F1602E">
      <w:pPr>
        <w:numPr>
          <w:ilvl w:val="0"/>
          <w:numId w:val="18"/>
        </w:numPr>
        <w:autoSpaceDE w:val="0"/>
        <w:autoSpaceDN w:val="0"/>
        <w:adjustRightInd w:val="0"/>
        <w:spacing w:after="0" w:line="312" w:lineRule="auto"/>
        <w:ind w:left="0" w:firstLine="709"/>
        <w:contextualSpacing/>
        <w:jc w:val="both"/>
        <w:rPr>
          <w:rFonts w:ascii="Times New Roman" w:hAnsi="Times New Roman" w:cs="Times New Roman"/>
          <w:b/>
          <w:sz w:val="28"/>
          <w:szCs w:val="28"/>
        </w:rPr>
      </w:pPr>
      <w:r w:rsidRPr="005100BA">
        <w:rPr>
          <w:rFonts w:ascii="Times New Roman" w:eastAsia="TimesNewRomanPSMT" w:hAnsi="Times New Roman" w:cs="Times New Roman"/>
          <w:sz w:val="28"/>
          <w:szCs w:val="28"/>
        </w:rPr>
        <w:t>страны или географические области, которые, по данным надежных источников, предоставляют финансирование или поддержку террористической деятельности или на территории которых действуют установленные террористические организации</w:t>
      </w:r>
      <w:r w:rsidR="00181095">
        <w:rPr>
          <w:rFonts w:ascii="Times New Roman" w:eastAsia="TimesNewRomanPSMT" w:hAnsi="Times New Roman" w:cs="Times New Roman"/>
          <w:sz w:val="28"/>
          <w:szCs w:val="28"/>
        </w:rPr>
        <w:t>;</w:t>
      </w:r>
    </w:p>
    <w:p w14:paraId="13F6D094" w14:textId="165A689E" w:rsidR="005100BA" w:rsidRPr="005100BA" w:rsidRDefault="00181095" w:rsidP="00F1602E">
      <w:pPr>
        <w:numPr>
          <w:ilvl w:val="0"/>
          <w:numId w:val="18"/>
        </w:numPr>
        <w:autoSpaceDE w:val="0"/>
        <w:autoSpaceDN w:val="0"/>
        <w:adjustRightInd w:val="0"/>
        <w:spacing w:after="0" w:line="312" w:lineRule="auto"/>
        <w:ind w:left="0" w:firstLine="709"/>
        <w:contextualSpacing/>
        <w:jc w:val="both"/>
        <w:rPr>
          <w:rFonts w:ascii="Times New Roman" w:hAnsi="Times New Roman" w:cs="Times New Roman"/>
          <w:b/>
          <w:sz w:val="28"/>
          <w:szCs w:val="28"/>
        </w:rPr>
      </w:pPr>
      <w:r>
        <w:rPr>
          <w:rFonts w:ascii="Times New Roman" w:eastAsia="TimesNewRomanPSMT" w:hAnsi="Times New Roman" w:cs="Times New Roman"/>
          <w:sz w:val="28"/>
          <w:szCs w:val="28"/>
        </w:rPr>
        <w:t>страны с повышенной террористической активностью.</w:t>
      </w:r>
    </w:p>
    <w:p w14:paraId="7EAC87A4" w14:textId="77777777" w:rsidR="00930640" w:rsidRPr="005100BA" w:rsidRDefault="00930640" w:rsidP="00F1602E">
      <w:pPr>
        <w:autoSpaceDE w:val="0"/>
        <w:autoSpaceDN w:val="0"/>
        <w:adjustRightInd w:val="0"/>
        <w:spacing w:after="0" w:line="312" w:lineRule="auto"/>
        <w:ind w:firstLine="709"/>
        <w:contextualSpacing/>
        <w:jc w:val="both"/>
        <w:rPr>
          <w:rFonts w:ascii="Times New Roman" w:hAnsi="Times New Roman" w:cs="Times New Roman"/>
          <w:b/>
          <w:sz w:val="28"/>
          <w:szCs w:val="28"/>
          <w:lang w:val="en-US"/>
        </w:rPr>
      </w:pPr>
      <w:r w:rsidRPr="005100BA">
        <w:rPr>
          <w:rFonts w:ascii="Times New Roman" w:hAnsi="Times New Roman" w:cs="Times New Roman"/>
          <w:b/>
          <w:sz w:val="28"/>
          <w:szCs w:val="28"/>
        </w:rPr>
        <w:t>Клиентские риски</w:t>
      </w:r>
      <w:r w:rsidRPr="005100BA">
        <w:rPr>
          <w:rFonts w:ascii="Times New Roman" w:hAnsi="Times New Roman" w:cs="Times New Roman"/>
          <w:b/>
          <w:sz w:val="28"/>
          <w:szCs w:val="28"/>
          <w:lang w:val="en-US"/>
        </w:rPr>
        <w:t>:</w:t>
      </w:r>
    </w:p>
    <w:p w14:paraId="3BDCA287" w14:textId="77777777" w:rsidR="00930640" w:rsidRPr="00930640" w:rsidRDefault="00930640" w:rsidP="00F1602E">
      <w:pPr>
        <w:widowControl w:val="0"/>
        <w:numPr>
          <w:ilvl w:val="0"/>
          <w:numId w:val="20"/>
        </w:numPr>
        <w:autoSpaceDE w:val="0"/>
        <w:autoSpaceDN w:val="0"/>
        <w:adjustRightInd w:val="0"/>
        <w:spacing w:after="0" w:line="312" w:lineRule="auto"/>
        <w:ind w:left="0" w:firstLine="709"/>
        <w:contextualSpacing/>
        <w:jc w:val="both"/>
        <w:rPr>
          <w:rFonts w:ascii="Times New Roman" w:hAnsi="Times New Roman" w:cs="Times New Roman"/>
          <w:bCs/>
          <w:i/>
          <w:sz w:val="28"/>
          <w:szCs w:val="28"/>
        </w:rPr>
      </w:pPr>
      <w:r w:rsidRPr="00930640">
        <w:rPr>
          <w:rFonts w:ascii="Times New Roman" w:hAnsi="Times New Roman" w:cs="Times New Roman"/>
          <w:bCs/>
          <w:i/>
          <w:sz w:val="28"/>
          <w:szCs w:val="28"/>
        </w:rPr>
        <w:t>связанные с особенностями структуры собственности, органов управления и т.д.:</w:t>
      </w:r>
    </w:p>
    <w:p w14:paraId="1A53E9F0" w14:textId="77777777" w:rsidR="00930640" w:rsidRPr="00930640" w:rsidRDefault="00930640" w:rsidP="00F1602E">
      <w:pPr>
        <w:widowControl w:val="0"/>
        <w:autoSpaceDE w:val="0"/>
        <w:autoSpaceDN w:val="0"/>
        <w:adjustRightInd w:val="0"/>
        <w:spacing w:after="0" w:line="312" w:lineRule="auto"/>
        <w:ind w:firstLine="709"/>
        <w:contextualSpacing/>
        <w:jc w:val="both"/>
        <w:rPr>
          <w:rFonts w:ascii="Times New Roman" w:hAnsi="Times New Roman" w:cs="Times New Roman"/>
          <w:bCs/>
          <w:sz w:val="28"/>
          <w:szCs w:val="28"/>
        </w:rPr>
      </w:pPr>
      <w:r w:rsidRPr="00930640">
        <w:rPr>
          <w:rFonts w:ascii="Times New Roman" w:hAnsi="Times New Roman" w:cs="Times New Roman"/>
          <w:bCs/>
          <w:sz w:val="28"/>
          <w:szCs w:val="28"/>
        </w:rPr>
        <w:t xml:space="preserve">а) структура собственности </w:t>
      </w:r>
      <w:r w:rsidR="00C47B92">
        <w:rPr>
          <w:rFonts w:ascii="Times New Roman" w:hAnsi="Times New Roman" w:cs="Times New Roman"/>
          <w:bCs/>
          <w:sz w:val="28"/>
          <w:szCs w:val="28"/>
        </w:rPr>
        <w:t>клиента</w:t>
      </w:r>
      <w:r w:rsidRPr="00930640">
        <w:rPr>
          <w:rFonts w:ascii="Times New Roman" w:hAnsi="Times New Roman" w:cs="Times New Roman"/>
          <w:bCs/>
          <w:sz w:val="28"/>
          <w:szCs w:val="28"/>
        </w:rPr>
        <w:t xml:space="preserve"> представляется необычной или излишне сложной;</w:t>
      </w:r>
    </w:p>
    <w:p w14:paraId="20426E50"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eastAsia="@Meiryo UI" w:hAnsi="Times New Roman" w:cs="Times New Roman"/>
          <w:sz w:val="28"/>
          <w:szCs w:val="28"/>
          <w:lang w:eastAsia="ru-RU"/>
        </w:rPr>
        <w:t xml:space="preserve">б) регистрация клиента </w:t>
      </w:r>
      <w:r w:rsidR="00C47B92">
        <w:rPr>
          <w:rFonts w:ascii="Times New Roman" w:eastAsia="@Meiryo UI" w:hAnsi="Times New Roman" w:cs="Times New Roman"/>
          <w:sz w:val="28"/>
          <w:szCs w:val="28"/>
          <w:lang w:eastAsia="ru-RU"/>
        </w:rPr>
        <w:t xml:space="preserve">и/или выгодоприобретателя </w:t>
      </w:r>
      <w:r w:rsidRPr="00930640">
        <w:rPr>
          <w:rFonts w:ascii="Times New Roman" w:eastAsia="@Meiryo UI" w:hAnsi="Times New Roman" w:cs="Times New Roman"/>
          <w:sz w:val="28"/>
          <w:szCs w:val="28"/>
          <w:lang w:eastAsia="ru-RU"/>
        </w:rPr>
        <w:t>осуществлена по адресу массовой регистрации юридических лиц</w:t>
      </w:r>
      <w:r w:rsidR="00125B73">
        <w:rPr>
          <w:rFonts w:ascii="Times New Roman" w:eastAsia="@Meiryo UI" w:hAnsi="Times New Roman" w:cs="Times New Roman"/>
          <w:sz w:val="28"/>
          <w:szCs w:val="28"/>
          <w:lang w:eastAsia="ru-RU"/>
        </w:rPr>
        <w:t>, либо по адресу нахождения</w:t>
      </w:r>
      <w:r w:rsidR="00125B73" w:rsidRPr="00125B73">
        <w:rPr>
          <w:rFonts w:ascii="Times New Roman" w:eastAsia="@Meiryo UI" w:hAnsi="Times New Roman" w:cs="Times New Roman"/>
          <w:sz w:val="28"/>
          <w:szCs w:val="28"/>
          <w:lang w:eastAsia="ru-RU"/>
        </w:rPr>
        <w:t xml:space="preserve"> </w:t>
      </w:r>
      <w:r w:rsidR="00125B73" w:rsidRPr="00D30242">
        <w:rPr>
          <w:rFonts w:ascii="Times New Roman" w:hAnsi="Times New Roman" w:cs="Times New Roman"/>
          <w:sz w:val="28"/>
          <w:szCs w:val="28"/>
        </w:rPr>
        <w:t>здания (помещения), не пригодного для ведения декларируемой клиентом-юридическим лицом финансово-хозяйственной деятельности</w:t>
      </w:r>
      <w:r w:rsidRPr="00125B73">
        <w:rPr>
          <w:rFonts w:ascii="Times New Roman" w:eastAsia="@Meiryo UI" w:hAnsi="Times New Roman" w:cs="Times New Roman"/>
          <w:sz w:val="28"/>
          <w:szCs w:val="28"/>
          <w:lang w:eastAsia="ru-RU"/>
        </w:rPr>
        <w:t>;</w:t>
      </w:r>
    </w:p>
    <w:p w14:paraId="2F8EA989"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 xml:space="preserve">в) период деятельности с даты государственной регистрации клиента </w:t>
      </w:r>
      <w:r w:rsidR="00941E30">
        <w:rPr>
          <w:rFonts w:ascii="Times New Roman" w:hAnsi="Times New Roman" w:cs="Times New Roman"/>
          <w:sz w:val="28"/>
          <w:szCs w:val="28"/>
        </w:rPr>
        <w:t>и/</w:t>
      </w:r>
      <w:r w:rsidRPr="00930640">
        <w:rPr>
          <w:rFonts w:ascii="Times New Roman" w:hAnsi="Times New Roman" w:cs="Times New Roman"/>
          <w:sz w:val="28"/>
          <w:szCs w:val="28"/>
        </w:rPr>
        <w:t xml:space="preserve">или </w:t>
      </w:r>
      <w:r w:rsidR="00941E30">
        <w:rPr>
          <w:rFonts w:ascii="Times New Roman" w:hAnsi="Times New Roman" w:cs="Times New Roman"/>
          <w:sz w:val="28"/>
          <w:szCs w:val="28"/>
        </w:rPr>
        <w:t>выгодоприобретателя</w:t>
      </w:r>
      <w:r w:rsidRPr="00930640">
        <w:rPr>
          <w:rFonts w:ascii="Times New Roman" w:hAnsi="Times New Roman" w:cs="Times New Roman"/>
          <w:sz w:val="28"/>
          <w:szCs w:val="28"/>
        </w:rPr>
        <w:t xml:space="preserve"> составляет менее 1 года;</w:t>
      </w:r>
    </w:p>
    <w:p w14:paraId="0F0AC8A3"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 xml:space="preserve">г) необъяснимые изменения в собственности </w:t>
      </w:r>
      <w:r w:rsidR="00941E30">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w:t>
      </w:r>
    </w:p>
    <w:p w14:paraId="2BBFBCDA"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 xml:space="preserve">д) неоднократные изменения организационно-правовой структуры </w:t>
      </w:r>
      <w:r w:rsidR="00941E30">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w:t>
      </w:r>
    </w:p>
    <w:p w14:paraId="75BCD467"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lastRenderedPageBreak/>
        <w:t>е) частые или необъяснимые смены членов руководства;</w:t>
      </w:r>
    </w:p>
    <w:p w14:paraId="682D721F" w14:textId="77777777" w:rsid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 xml:space="preserve">ж) число сотрудников или организационная структура не соответствуют размерам или характеру деятельности </w:t>
      </w:r>
      <w:r w:rsidR="00941E30">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w:t>
      </w:r>
    </w:p>
    <w:p w14:paraId="327FEF19" w14:textId="77777777" w:rsidR="005100BA" w:rsidRPr="005100BA" w:rsidRDefault="005100BA" w:rsidP="00F1602E">
      <w:pPr>
        <w:widowControl w:val="0"/>
        <w:autoSpaceDE w:val="0"/>
        <w:autoSpaceDN w:val="0"/>
        <w:adjustRightInd w:val="0"/>
        <w:spacing w:after="0" w:line="312"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w:t>
      </w:r>
      <w:r w:rsidRPr="005100BA">
        <w:rPr>
          <w:rFonts w:ascii="Times New Roman" w:eastAsia="Times New Roman" w:hAnsi="Times New Roman" w:cs="Times New Roman"/>
          <w:sz w:val="28"/>
          <w:szCs w:val="28"/>
          <w:lang w:eastAsia="ru-RU"/>
        </w:rPr>
        <w:t>клиенты и/или выгодоприобретатели их филиалы или дочерние организации имеют регистрацию или осуществляют свою деятельность на территории государств, в отношении которых применяются специальные экономические меры в соответствии с Федеральным законом от 30 декабря 2006 года № 281-ФЗ «О специальных экономических мерах»;</w:t>
      </w:r>
    </w:p>
    <w:p w14:paraId="710451C5" w14:textId="77777777" w:rsidR="00994702" w:rsidRDefault="005100BA"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и) </w:t>
      </w:r>
      <w:r w:rsidRPr="005100BA">
        <w:rPr>
          <w:rFonts w:ascii="Times New Roman" w:eastAsia="Times New Roman" w:hAnsi="Times New Roman" w:cs="Times New Roman"/>
          <w:sz w:val="28"/>
          <w:szCs w:val="28"/>
          <w:lang w:eastAsia="ru-RU"/>
        </w:rPr>
        <w:t xml:space="preserve">клиент и/или выгодоприобретатель являются нерезидентом Российской Федерации. </w:t>
      </w:r>
      <w:r w:rsidR="00B8463A" w:rsidRPr="00B8463A">
        <w:rPr>
          <w:rFonts w:ascii="Times New Roman" w:hAnsi="Times New Roman" w:cs="Times New Roman"/>
          <w:sz w:val="28"/>
          <w:szCs w:val="28"/>
        </w:rPr>
        <w:t>При этом особое внимание должно быть уделено резидентам государств (территорий), предоставляющих льготный режим налогообложения и (или) не предусматривающих раскрытие и предоставление информации при проведении финансовых операций (оффшорные зоны)</w:t>
      </w:r>
      <w:r w:rsidR="00B8463A" w:rsidRPr="00B8463A">
        <w:rPr>
          <w:rFonts w:ascii="Times New Roman" w:hAnsi="Times New Roman" w:cs="Times New Roman"/>
          <w:sz w:val="28"/>
          <w:szCs w:val="28"/>
          <w:vertAlign w:val="superscript"/>
        </w:rPr>
        <w:footnoteReference w:id="14"/>
      </w:r>
      <w:r w:rsidR="00994702">
        <w:rPr>
          <w:rFonts w:ascii="Times New Roman" w:hAnsi="Times New Roman" w:cs="Times New Roman"/>
          <w:sz w:val="28"/>
          <w:szCs w:val="28"/>
        </w:rPr>
        <w:t>;</w:t>
      </w:r>
    </w:p>
    <w:p w14:paraId="4DC1DB8A" w14:textId="77777777" w:rsidR="00994702" w:rsidRPr="003C537D" w:rsidRDefault="00994702" w:rsidP="00F1602E">
      <w:pPr>
        <w:spacing w:after="0" w:line="312" w:lineRule="auto"/>
        <w:ind w:firstLine="709"/>
        <w:jc w:val="both"/>
        <w:rPr>
          <w:rFonts w:ascii="Times New Roman" w:hAnsi="Times New Roman" w:cs="Times New Roman"/>
          <w:sz w:val="28"/>
          <w:szCs w:val="28"/>
        </w:rPr>
      </w:pPr>
      <w:r w:rsidRPr="003C537D">
        <w:rPr>
          <w:rFonts w:ascii="Times New Roman" w:hAnsi="Times New Roman" w:cs="Times New Roman"/>
          <w:sz w:val="28"/>
          <w:szCs w:val="28"/>
        </w:rPr>
        <w:t>к) слишком молодой либо слишком преклонный возраст руководителя юридического лица;</w:t>
      </w:r>
    </w:p>
    <w:p w14:paraId="492B253E" w14:textId="77777777" w:rsidR="00E80B40" w:rsidRDefault="00994702" w:rsidP="00F1602E">
      <w:pPr>
        <w:spacing w:after="0" w:line="312" w:lineRule="auto"/>
        <w:ind w:firstLine="709"/>
        <w:jc w:val="both"/>
        <w:rPr>
          <w:rFonts w:ascii="Times New Roman" w:hAnsi="Times New Roman" w:cs="Times New Roman"/>
          <w:sz w:val="28"/>
          <w:szCs w:val="24"/>
        </w:rPr>
      </w:pPr>
      <w:r w:rsidRPr="003C537D">
        <w:rPr>
          <w:rFonts w:ascii="Times New Roman" w:hAnsi="Times New Roman" w:cs="Times New Roman"/>
          <w:sz w:val="28"/>
          <w:szCs w:val="24"/>
        </w:rPr>
        <w:t>л) наличие сведений о том, что участники</w:t>
      </w:r>
      <w:r w:rsidR="003C537D">
        <w:rPr>
          <w:rFonts w:ascii="Times New Roman" w:hAnsi="Times New Roman" w:cs="Times New Roman"/>
          <w:sz w:val="28"/>
          <w:szCs w:val="24"/>
        </w:rPr>
        <w:t>/учредители</w:t>
      </w:r>
      <w:r w:rsidRPr="003C537D">
        <w:rPr>
          <w:rFonts w:ascii="Times New Roman" w:hAnsi="Times New Roman" w:cs="Times New Roman"/>
          <w:sz w:val="28"/>
          <w:szCs w:val="24"/>
        </w:rPr>
        <w:t xml:space="preserve"> клиента-юридического лица являются таковыми в значительном </w:t>
      </w:r>
      <w:r w:rsidR="00E80B40">
        <w:rPr>
          <w:rFonts w:ascii="Times New Roman" w:hAnsi="Times New Roman" w:cs="Times New Roman"/>
          <w:sz w:val="28"/>
          <w:szCs w:val="24"/>
        </w:rPr>
        <w:t>количестве иных юридических лиц;</w:t>
      </w:r>
    </w:p>
    <w:p w14:paraId="54004858" w14:textId="79F45324" w:rsidR="00994702" w:rsidRDefault="00E80B40" w:rsidP="00F1602E">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4"/>
        </w:rPr>
        <w:t>м)</w:t>
      </w:r>
      <w:r w:rsidR="00994702" w:rsidRPr="00994702">
        <w:rPr>
          <w:rFonts w:ascii="Times New Roman" w:hAnsi="Times New Roman" w:cs="Times New Roman"/>
          <w:sz w:val="28"/>
          <w:szCs w:val="28"/>
        </w:rPr>
        <w:t xml:space="preserve"> </w:t>
      </w:r>
      <w:r w:rsidR="00994702" w:rsidRPr="00735C7A">
        <w:rPr>
          <w:rFonts w:ascii="Times New Roman" w:hAnsi="Times New Roman" w:cs="Times New Roman"/>
          <w:sz w:val="28"/>
          <w:szCs w:val="28"/>
        </w:rPr>
        <w:t xml:space="preserve">в отношении лица, имеющего право действовать без доверенности от имени клиента-юридического лица, имеется информация о тяжелой болезни либо постановке на учет в </w:t>
      </w:r>
      <w:proofErr w:type="spellStart"/>
      <w:r w:rsidR="00994702" w:rsidRPr="00735C7A">
        <w:rPr>
          <w:rFonts w:ascii="Times New Roman" w:hAnsi="Times New Roman" w:cs="Times New Roman"/>
          <w:sz w:val="28"/>
          <w:szCs w:val="28"/>
        </w:rPr>
        <w:t>психо</w:t>
      </w:r>
      <w:proofErr w:type="spellEnd"/>
      <w:r w:rsidR="00994702" w:rsidRPr="00735C7A">
        <w:rPr>
          <w:rFonts w:ascii="Times New Roman" w:hAnsi="Times New Roman" w:cs="Times New Roman"/>
          <w:sz w:val="28"/>
          <w:szCs w:val="28"/>
        </w:rPr>
        <w:t xml:space="preserve">-, </w:t>
      </w:r>
      <w:proofErr w:type="spellStart"/>
      <w:r w:rsidR="00994702" w:rsidRPr="00735C7A">
        <w:rPr>
          <w:rFonts w:ascii="Times New Roman" w:hAnsi="Times New Roman" w:cs="Times New Roman"/>
          <w:sz w:val="28"/>
          <w:szCs w:val="28"/>
        </w:rPr>
        <w:t>наркодиспансерах</w:t>
      </w:r>
      <w:proofErr w:type="spellEnd"/>
      <w:r w:rsidR="00994702" w:rsidRPr="00735C7A">
        <w:rPr>
          <w:rFonts w:ascii="Times New Roman" w:hAnsi="Times New Roman" w:cs="Times New Roman"/>
          <w:sz w:val="28"/>
          <w:szCs w:val="28"/>
        </w:rPr>
        <w:t>, либо о его смерти;</w:t>
      </w:r>
    </w:p>
    <w:p w14:paraId="32A26082" w14:textId="77777777" w:rsidR="00930640" w:rsidRPr="00930640" w:rsidRDefault="00930640" w:rsidP="00F1602E">
      <w:pPr>
        <w:numPr>
          <w:ilvl w:val="0"/>
          <w:numId w:val="20"/>
        </w:numPr>
        <w:autoSpaceDE w:val="0"/>
        <w:autoSpaceDN w:val="0"/>
        <w:adjustRightInd w:val="0"/>
        <w:spacing w:after="0" w:line="312" w:lineRule="auto"/>
        <w:ind w:left="0" w:firstLine="709"/>
        <w:contextualSpacing/>
        <w:jc w:val="both"/>
        <w:rPr>
          <w:rFonts w:ascii="Times New Roman" w:eastAsia="@Meiryo UI" w:hAnsi="Times New Roman" w:cs="Times New Roman"/>
          <w:i/>
          <w:sz w:val="28"/>
          <w:szCs w:val="28"/>
          <w:lang w:eastAsia="ru-RU"/>
        </w:rPr>
      </w:pPr>
      <w:r w:rsidRPr="00930640">
        <w:rPr>
          <w:rFonts w:ascii="Times New Roman" w:eastAsia="@Meiryo UI" w:hAnsi="Times New Roman" w:cs="Times New Roman"/>
          <w:i/>
          <w:sz w:val="28"/>
          <w:szCs w:val="28"/>
          <w:lang w:eastAsia="ru-RU"/>
        </w:rPr>
        <w:t xml:space="preserve">связанные с определенными видами деятельности </w:t>
      </w:r>
      <w:r w:rsidR="00941E30">
        <w:rPr>
          <w:rFonts w:ascii="Times New Roman" w:eastAsia="@Meiryo UI" w:hAnsi="Times New Roman" w:cs="Times New Roman"/>
          <w:i/>
          <w:sz w:val="28"/>
          <w:szCs w:val="28"/>
          <w:lang w:eastAsia="ru-RU"/>
        </w:rPr>
        <w:t>клиента и/или выгодоприобретателя</w:t>
      </w:r>
      <w:r w:rsidRPr="00930640">
        <w:rPr>
          <w:rFonts w:ascii="Times New Roman" w:eastAsia="@Meiryo UI" w:hAnsi="Times New Roman" w:cs="Times New Roman"/>
          <w:i/>
          <w:sz w:val="28"/>
          <w:szCs w:val="28"/>
          <w:lang w:eastAsia="ru-RU"/>
        </w:rPr>
        <w:t>:</w:t>
      </w:r>
    </w:p>
    <w:p w14:paraId="1A5D3C90" w14:textId="77777777" w:rsidR="00930640" w:rsidRPr="00930640" w:rsidRDefault="00930640" w:rsidP="00F1602E">
      <w:pPr>
        <w:autoSpaceDE w:val="0"/>
        <w:autoSpaceDN w:val="0"/>
        <w:adjustRightInd w:val="0"/>
        <w:spacing w:after="0" w:line="312" w:lineRule="auto"/>
        <w:ind w:firstLine="709"/>
        <w:jc w:val="both"/>
        <w:rPr>
          <w:rFonts w:ascii="Times New Roman" w:eastAsia="@Meiryo UI" w:hAnsi="Times New Roman" w:cs="Times New Roman"/>
          <w:sz w:val="28"/>
          <w:szCs w:val="28"/>
          <w:lang w:eastAsia="ru-RU"/>
        </w:rPr>
      </w:pPr>
      <w:r w:rsidRPr="00930640">
        <w:rPr>
          <w:rFonts w:ascii="Times New Roman" w:eastAsia="@Meiryo UI" w:hAnsi="Times New Roman" w:cs="Times New Roman"/>
          <w:sz w:val="28"/>
          <w:szCs w:val="28"/>
          <w:lang w:eastAsia="ru-RU"/>
        </w:rPr>
        <w:t xml:space="preserve">а) </w:t>
      </w:r>
      <w:r w:rsidRPr="009A168D">
        <w:rPr>
          <w:rFonts w:ascii="Times New Roman" w:eastAsia="@Meiryo UI" w:hAnsi="Times New Roman" w:cs="Times New Roman"/>
          <w:sz w:val="28"/>
          <w:szCs w:val="28"/>
          <w:lang w:eastAsia="ru-RU"/>
        </w:rPr>
        <w:t>благотворительность</w:t>
      </w:r>
      <w:r w:rsidRPr="00930640">
        <w:rPr>
          <w:rFonts w:ascii="Times New Roman" w:eastAsia="@Meiryo UI" w:hAnsi="Times New Roman" w:cs="Times New Roman"/>
          <w:sz w:val="28"/>
          <w:szCs w:val="28"/>
          <w:lang w:eastAsia="ru-RU"/>
        </w:rPr>
        <w:t>,</w:t>
      </w:r>
      <w:r w:rsidRPr="00930640">
        <w:rPr>
          <w:rFonts w:ascii="Times New Roman" w:hAnsi="Times New Roman" w:cs="Times New Roman"/>
          <w:sz w:val="28"/>
          <w:szCs w:val="28"/>
        </w:rPr>
        <w:t xml:space="preserve"> деятельность общественных и религиозных организаций (объединений), иностранных некоммерческих неправительственных организаций и их представительств и филиалов, осуществляющих свою деятельность на территории Российской Федерации, </w:t>
      </w:r>
      <w:r w:rsidRPr="00930640">
        <w:rPr>
          <w:rFonts w:ascii="Times New Roman" w:eastAsia="@Meiryo UI" w:hAnsi="Times New Roman" w:cs="Times New Roman"/>
          <w:sz w:val="28"/>
          <w:szCs w:val="28"/>
          <w:lang w:eastAsia="ru-RU"/>
        </w:rPr>
        <w:t>или иным видом нерегулируемой некоммерческой деятельности;</w:t>
      </w:r>
    </w:p>
    <w:p w14:paraId="05E911EB" w14:textId="1BBCDA18" w:rsidR="00930640" w:rsidRPr="00930640" w:rsidRDefault="00930640" w:rsidP="00F1602E">
      <w:pPr>
        <w:autoSpaceDE w:val="0"/>
        <w:autoSpaceDN w:val="0"/>
        <w:adjustRightInd w:val="0"/>
        <w:spacing w:after="0" w:line="312" w:lineRule="auto"/>
        <w:ind w:firstLine="709"/>
        <w:jc w:val="both"/>
        <w:rPr>
          <w:rFonts w:ascii="Times New Roman" w:eastAsia="@Meiryo UI" w:hAnsi="Times New Roman" w:cs="Times New Roman"/>
          <w:sz w:val="28"/>
          <w:szCs w:val="28"/>
          <w:lang w:eastAsia="ru-RU"/>
        </w:rPr>
      </w:pPr>
      <w:r w:rsidRPr="00930640">
        <w:rPr>
          <w:rFonts w:ascii="Times New Roman" w:eastAsia="@Meiryo UI" w:hAnsi="Times New Roman" w:cs="Times New Roman"/>
          <w:sz w:val="28"/>
          <w:szCs w:val="28"/>
          <w:lang w:eastAsia="ru-RU"/>
        </w:rPr>
        <w:t xml:space="preserve">б) </w:t>
      </w:r>
      <w:r w:rsidRPr="00F231B2">
        <w:rPr>
          <w:rFonts w:ascii="Times New Roman" w:eastAsia="@Meiryo UI" w:hAnsi="Times New Roman" w:cs="Times New Roman"/>
          <w:sz w:val="28"/>
          <w:szCs w:val="28"/>
          <w:lang w:eastAsia="ru-RU"/>
        </w:rPr>
        <w:t>интенсивны</w:t>
      </w:r>
      <w:r w:rsidR="00F231B2">
        <w:rPr>
          <w:rFonts w:ascii="Times New Roman" w:eastAsia="@Meiryo UI" w:hAnsi="Times New Roman" w:cs="Times New Roman"/>
          <w:sz w:val="28"/>
          <w:szCs w:val="28"/>
          <w:lang w:eastAsia="ru-RU"/>
        </w:rPr>
        <w:t>й</w:t>
      </w:r>
      <w:r w:rsidRPr="00930640">
        <w:rPr>
          <w:rFonts w:ascii="Times New Roman" w:eastAsia="@Meiryo UI" w:hAnsi="Times New Roman" w:cs="Times New Roman"/>
          <w:sz w:val="28"/>
          <w:szCs w:val="28"/>
          <w:lang w:eastAsia="ru-RU"/>
        </w:rPr>
        <w:t xml:space="preserve"> оборот наличности (в том числе розничная торговля, общественное питание, торговля горючим на бензоколонках и газозаправочных станциях, автосалоны и др.);</w:t>
      </w:r>
    </w:p>
    <w:p w14:paraId="59612149" w14:textId="39BCC515" w:rsidR="00930640" w:rsidRPr="00930640" w:rsidRDefault="00930640" w:rsidP="00F1602E">
      <w:pPr>
        <w:autoSpaceDE w:val="0"/>
        <w:autoSpaceDN w:val="0"/>
        <w:adjustRightInd w:val="0"/>
        <w:spacing w:after="0" w:line="312" w:lineRule="auto"/>
        <w:ind w:firstLine="709"/>
        <w:jc w:val="both"/>
        <w:rPr>
          <w:rFonts w:ascii="Times New Roman" w:eastAsia="@Meiryo UI" w:hAnsi="Times New Roman" w:cs="Times New Roman"/>
          <w:sz w:val="28"/>
          <w:szCs w:val="28"/>
          <w:lang w:eastAsia="ru-RU"/>
        </w:rPr>
      </w:pPr>
      <w:r w:rsidRPr="00930640">
        <w:rPr>
          <w:rFonts w:ascii="Times New Roman" w:eastAsia="@Meiryo UI" w:hAnsi="Times New Roman" w:cs="Times New Roman"/>
          <w:sz w:val="28"/>
          <w:szCs w:val="28"/>
          <w:lang w:eastAsia="ru-RU"/>
        </w:rPr>
        <w:t xml:space="preserve">в) </w:t>
      </w:r>
      <w:r w:rsidRPr="00F231B2">
        <w:rPr>
          <w:rFonts w:ascii="Times New Roman" w:eastAsia="@Meiryo UI" w:hAnsi="Times New Roman" w:cs="Times New Roman"/>
          <w:sz w:val="28"/>
          <w:szCs w:val="28"/>
          <w:lang w:eastAsia="ru-RU"/>
        </w:rPr>
        <w:t>производство</w:t>
      </w:r>
      <w:r w:rsidRPr="00930640">
        <w:rPr>
          <w:rFonts w:ascii="Times New Roman" w:eastAsia="@Meiryo UI" w:hAnsi="Times New Roman" w:cs="Times New Roman"/>
          <w:sz w:val="28"/>
          <w:szCs w:val="28"/>
          <w:lang w:eastAsia="ru-RU"/>
        </w:rPr>
        <w:t xml:space="preserve"> оружия или посредническ</w:t>
      </w:r>
      <w:r w:rsidR="00994702">
        <w:rPr>
          <w:rFonts w:ascii="Times New Roman" w:eastAsia="@Meiryo UI" w:hAnsi="Times New Roman" w:cs="Times New Roman"/>
          <w:sz w:val="28"/>
          <w:szCs w:val="28"/>
          <w:lang w:eastAsia="ru-RU"/>
        </w:rPr>
        <w:t>ая</w:t>
      </w:r>
      <w:r w:rsidRPr="00930640">
        <w:rPr>
          <w:rFonts w:ascii="Times New Roman" w:eastAsia="@Meiryo UI" w:hAnsi="Times New Roman" w:cs="Times New Roman"/>
          <w:sz w:val="28"/>
          <w:szCs w:val="28"/>
          <w:lang w:eastAsia="ru-RU"/>
        </w:rPr>
        <w:t xml:space="preserve"> деятельность по реализации оружия;</w:t>
      </w:r>
    </w:p>
    <w:p w14:paraId="7E46E135" w14:textId="77777777" w:rsidR="00930640" w:rsidRPr="00930640" w:rsidRDefault="00930640" w:rsidP="00F1602E">
      <w:pPr>
        <w:autoSpaceDE w:val="0"/>
        <w:autoSpaceDN w:val="0"/>
        <w:adjustRightInd w:val="0"/>
        <w:spacing w:after="0" w:line="312" w:lineRule="auto"/>
        <w:ind w:firstLine="709"/>
        <w:jc w:val="both"/>
        <w:rPr>
          <w:rFonts w:ascii="Times New Roman" w:hAnsi="Times New Roman" w:cs="Times New Roman"/>
          <w:sz w:val="28"/>
          <w:szCs w:val="28"/>
        </w:rPr>
      </w:pPr>
      <w:r w:rsidRPr="00930640">
        <w:rPr>
          <w:rFonts w:ascii="Times New Roman" w:eastAsia="@Meiryo UI" w:hAnsi="Times New Roman" w:cs="Times New Roman"/>
          <w:sz w:val="28"/>
          <w:szCs w:val="28"/>
          <w:lang w:eastAsia="ru-RU"/>
        </w:rPr>
        <w:lastRenderedPageBreak/>
        <w:t xml:space="preserve">г) </w:t>
      </w:r>
      <w:r w:rsidRPr="00F231B2">
        <w:rPr>
          <w:rFonts w:ascii="Times New Roman" w:eastAsia="@Meiryo UI" w:hAnsi="Times New Roman" w:cs="Times New Roman"/>
          <w:sz w:val="28"/>
          <w:szCs w:val="28"/>
          <w:lang w:eastAsia="ru-RU"/>
        </w:rPr>
        <w:t>реализаци</w:t>
      </w:r>
      <w:r w:rsidR="00F231B2">
        <w:rPr>
          <w:rFonts w:ascii="Times New Roman" w:eastAsia="@Meiryo UI" w:hAnsi="Times New Roman" w:cs="Times New Roman"/>
          <w:sz w:val="28"/>
          <w:szCs w:val="28"/>
          <w:lang w:eastAsia="ru-RU"/>
        </w:rPr>
        <w:t>я</w:t>
      </w:r>
      <w:r w:rsidRPr="00930640">
        <w:rPr>
          <w:rFonts w:ascii="Times New Roman" w:eastAsia="@Meiryo UI" w:hAnsi="Times New Roman" w:cs="Times New Roman"/>
          <w:sz w:val="28"/>
          <w:szCs w:val="28"/>
          <w:lang w:eastAsia="ru-RU"/>
        </w:rPr>
        <w:t xml:space="preserve"> </w:t>
      </w:r>
      <w:r w:rsidRPr="00930640">
        <w:rPr>
          <w:rFonts w:ascii="Times New Roman" w:hAnsi="Times New Roman" w:cs="Times New Roman"/>
          <w:sz w:val="28"/>
          <w:szCs w:val="28"/>
        </w:rPr>
        <w:t>предметов искусства, антиквариата, легковых транспортных средств, предметов роскоши;</w:t>
      </w:r>
    </w:p>
    <w:p w14:paraId="003A997B" w14:textId="19E17CEA" w:rsidR="00930640" w:rsidRPr="00930640" w:rsidRDefault="00930640" w:rsidP="00F1602E">
      <w:pPr>
        <w:autoSpaceDE w:val="0"/>
        <w:autoSpaceDN w:val="0"/>
        <w:adjustRightInd w:val="0"/>
        <w:spacing w:after="0" w:line="312" w:lineRule="auto"/>
        <w:ind w:firstLine="709"/>
        <w:jc w:val="both"/>
        <w:rPr>
          <w:rFonts w:ascii="Times New Roman" w:hAnsi="Times New Roman" w:cs="Times New Roman"/>
          <w:sz w:val="28"/>
          <w:szCs w:val="28"/>
        </w:rPr>
      </w:pPr>
      <w:r w:rsidRPr="00930640">
        <w:rPr>
          <w:rFonts w:ascii="Times New Roman" w:hAnsi="Times New Roman" w:cs="Times New Roman"/>
          <w:sz w:val="28"/>
          <w:szCs w:val="28"/>
        </w:rPr>
        <w:t xml:space="preserve">д) </w:t>
      </w:r>
      <w:r w:rsidRPr="00F231B2">
        <w:rPr>
          <w:rFonts w:ascii="Times New Roman" w:hAnsi="Times New Roman" w:cs="Times New Roman"/>
          <w:sz w:val="28"/>
          <w:szCs w:val="28"/>
        </w:rPr>
        <w:t>туроператорск</w:t>
      </w:r>
      <w:r w:rsidR="00F231B2">
        <w:rPr>
          <w:rFonts w:ascii="Times New Roman" w:hAnsi="Times New Roman" w:cs="Times New Roman"/>
          <w:sz w:val="28"/>
          <w:szCs w:val="28"/>
        </w:rPr>
        <w:t>ая</w:t>
      </w:r>
      <w:r w:rsidRPr="00930640">
        <w:rPr>
          <w:rFonts w:ascii="Times New Roman" w:hAnsi="Times New Roman" w:cs="Times New Roman"/>
          <w:sz w:val="28"/>
          <w:szCs w:val="28"/>
        </w:rPr>
        <w:t xml:space="preserve"> и турагентск</w:t>
      </w:r>
      <w:r w:rsidR="00F231B2">
        <w:rPr>
          <w:rFonts w:ascii="Times New Roman" w:hAnsi="Times New Roman" w:cs="Times New Roman"/>
          <w:sz w:val="28"/>
          <w:szCs w:val="28"/>
        </w:rPr>
        <w:t>ая</w:t>
      </w:r>
      <w:r w:rsidRPr="00930640">
        <w:rPr>
          <w:rFonts w:ascii="Times New Roman" w:hAnsi="Times New Roman" w:cs="Times New Roman"/>
          <w:sz w:val="28"/>
          <w:szCs w:val="28"/>
        </w:rPr>
        <w:t xml:space="preserve"> деятельность, а также ин</w:t>
      </w:r>
      <w:r w:rsidR="00F231B2">
        <w:rPr>
          <w:rFonts w:ascii="Times New Roman" w:hAnsi="Times New Roman" w:cs="Times New Roman"/>
          <w:sz w:val="28"/>
          <w:szCs w:val="28"/>
        </w:rPr>
        <w:t>ая</w:t>
      </w:r>
      <w:r w:rsidRPr="00930640">
        <w:rPr>
          <w:rFonts w:ascii="Times New Roman" w:hAnsi="Times New Roman" w:cs="Times New Roman"/>
          <w:sz w:val="28"/>
          <w:szCs w:val="28"/>
        </w:rPr>
        <w:t xml:space="preserve"> деятельность по организации путешествий;</w:t>
      </w:r>
    </w:p>
    <w:p w14:paraId="631EB476" w14:textId="77777777" w:rsidR="00930640" w:rsidRPr="00930640" w:rsidRDefault="00930640" w:rsidP="00F1602E">
      <w:pPr>
        <w:autoSpaceDE w:val="0"/>
        <w:autoSpaceDN w:val="0"/>
        <w:adjustRightInd w:val="0"/>
        <w:spacing w:after="0" w:line="312" w:lineRule="auto"/>
        <w:ind w:firstLine="709"/>
        <w:jc w:val="both"/>
        <w:rPr>
          <w:rFonts w:ascii="Times New Roman" w:hAnsi="Times New Roman" w:cs="Times New Roman"/>
          <w:sz w:val="28"/>
          <w:szCs w:val="28"/>
        </w:rPr>
      </w:pPr>
      <w:r w:rsidRPr="00930640">
        <w:rPr>
          <w:rFonts w:ascii="Times New Roman" w:hAnsi="Times New Roman" w:cs="Times New Roman"/>
          <w:sz w:val="28"/>
          <w:szCs w:val="28"/>
        </w:rPr>
        <w:t>е) строительство;</w:t>
      </w:r>
    </w:p>
    <w:p w14:paraId="2BFDF63A" w14:textId="77777777" w:rsidR="00930640" w:rsidRDefault="00930640" w:rsidP="00F1602E">
      <w:pPr>
        <w:autoSpaceDE w:val="0"/>
        <w:autoSpaceDN w:val="0"/>
        <w:adjustRightInd w:val="0"/>
        <w:spacing w:after="0" w:line="312" w:lineRule="auto"/>
        <w:ind w:firstLine="709"/>
        <w:jc w:val="both"/>
        <w:rPr>
          <w:rFonts w:ascii="Times New Roman" w:hAnsi="Times New Roman" w:cs="Times New Roman"/>
          <w:sz w:val="28"/>
          <w:szCs w:val="28"/>
        </w:rPr>
      </w:pPr>
      <w:r w:rsidRPr="00930640">
        <w:rPr>
          <w:rFonts w:ascii="Times New Roman" w:hAnsi="Times New Roman" w:cs="Times New Roman"/>
          <w:sz w:val="28"/>
          <w:szCs w:val="28"/>
        </w:rPr>
        <w:t>ж) оказание консалтинговых услуг.</w:t>
      </w:r>
    </w:p>
    <w:p w14:paraId="48DBCB63" w14:textId="77777777" w:rsidR="00930640" w:rsidRPr="008734C1" w:rsidRDefault="00930640" w:rsidP="00F1602E">
      <w:pPr>
        <w:numPr>
          <w:ilvl w:val="0"/>
          <w:numId w:val="20"/>
        </w:numPr>
        <w:autoSpaceDE w:val="0"/>
        <w:autoSpaceDN w:val="0"/>
        <w:adjustRightInd w:val="0"/>
        <w:spacing w:after="0" w:line="312" w:lineRule="auto"/>
        <w:ind w:left="0" w:firstLine="709"/>
        <w:contextualSpacing/>
        <w:jc w:val="both"/>
        <w:rPr>
          <w:rFonts w:ascii="Times New Roman" w:hAnsi="Times New Roman" w:cs="Times New Roman"/>
          <w:i/>
          <w:sz w:val="28"/>
          <w:szCs w:val="28"/>
        </w:rPr>
      </w:pPr>
      <w:r w:rsidRPr="008734C1">
        <w:rPr>
          <w:rFonts w:ascii="Times New Roman" w:hAnsi="Times New Roman" w:cs="Times New Roman"/>
          <w:i/>
          <w:sz w:val="28"/>
          <w:szCs w:val="28"/>
        </w:rPr>
        <w:t>связанные с возможными рисками коррупции или хищения бюджетных средств:</w:t>
      </w:r>
    </w:p>
    <w:p w14:paraId="33167746" w14:textId="77777777" w:rsidR="00930640" w:rsidRPr="00930640" w:rsidRDefault="00B92AA5"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Pr>
          <w:rFonts w:ascii="Times New Roman" w:eastAsia="@Meiryo UI" w:hAnsi="Times New Roman" w:cs="Times New Roman"/>
          <w:sz w:val="28"/>
          <w:szCs w:val="28"/>
          <w:lang w:eastAsia="ru-RU"/>
        </w:rPr>
        <w:t xml:space="preserve">а) клиентами и/или выгодоприобретателями и/или </w:t>
      </w:r>
      <w:r w:rsidR="00930640" w:rsidRPr="00930640">
        <w:rPr>
          <w:rFonts w:ascii="Times New Roman" w:eastAsia="@Meiryo UI" w:hAnsi="Times New Roman" w:cs="Times New Roman"/>
          <w:sz w:val="28"/>
          <w:szCs w:val="28"/>
          <w:lang w:eastAsia="ru-RU"/>
        </w:rPr>
        <w:t xml:space="preserve">бенефициарными владельцами </w:t>
      </w:r>
      <w:r>
        <w:rPr>
          <w:rFonts w:ascii="Times New Roman" w:eastAsia="@Meiryo UI" w:hAnsi="Times New Roman" w:cs="Times New Roman"/>
          <w:sz w:val="28"/>
          <w:szCs w:val="28"/>
          <w:lang w:eastAsia="ru-RU"/>
        </w:rPr>
        <w:t>клиента</w:t>
      </w:r>
      <w:r w:rsidR="00930640" w:rsidRPr="00930640">
        <w:rPr>
          <w:rFonts w:ascii="Times New Roman" w:eastAsia="@Meiryo UI" w:hAnsi="Times New Roman" w:cs="Times New Roman"/>
          <w:sz w:val="28"/>
          <w:szCs w:val="28"/>
          <w:lang w:eastAsia="ru-RU"/>
        </w:rPr>
        <w:t xml:space="preserve"> являются иностранные публичные должностные лица, их супруги, близкие родственники (родственники по прямой восходящей и нисходящей линии (родители и дети, дедушка, бабушка и внуки), полнородные и </w:t>
      </w:r>
      <w:proofErr w:type="spellStart"/>
      <w:r w:rsidR="00930640" w:rsidRPr="00930640">
        <w:rPr>
          <w:rFonts w:ascii="Times New Roman" w:eastAsia="@Meiryo UI" w:hAnsi="Times New Roman" w:cs="Times New Roman"/>
          <w:sz w:val="28"/>
          <w:szCs w:val="28"/>
          <w:lang w:eastAsia="ru-RU"/>
        </w:rPr>
        <w:t>неполнородные</w:t>
      </w:r>
      <w:proofErr w:type="spellEnd"/>
      <w:r w:rsidR="00930640" w:rsidRPr="00930640">
        <w:rPr>
          <w:rFonts w:ascii="Times New Roman" w:eastAsia="@Meiryo UI" w:hAnsi="Times New Roman" w:cs="Times New Roman"/>
          <w:sz w:val="28"/>
          <w:szCs w:val="28"/>
          <w:lang w:eastAsia="ru-RU"/>
        </w:rPr>
        <w:t xml:space="preserve"> (имеющие общих отца или мать) братья и сестра, усыновители и усыновленные);</w:t>
      </w:r>
    </w:p>
    <w:p w14:paraId="7FEA77E4" w14:textId="4357D43C" w:rsidR="00930640" w:rsidRPr="00930640" w:rsidRDefault="00B92AA5" w:rsidP="00F1602E">
      <w:pPr>
        <w:widowControl w:val="0"/>
        <w:autoSpaceDE w:val="0"/>
        <w:autoSpaceDN w:val="0"/>
        <w:adjustRightInd w:val="0"/>
        <w:spacing w:after="0" w:line="312" w:lineRule="auto"/>
        <w:ind w:firstLine="709"/>
        <w:contextualSpacing/>
        <w:jc w:val="both"/>
        <w:rPr>
          <w:rFonts w:ascii="Times New Roman" w:hAnsi="Times New Roman" w:cs="Times New Roman"/>
          <w:sz w:val="28"/>
          <w:szCs w:val="28"/>
        </w:rPr>
      </w:pPr>
      <w:r>
        <w:rPr>
          <w:rFonts w:ascii="Times New Roman" w:eastAsia="@Meiryo UI" w:hAnsi="Times New Roman" w:cs="Times New Roman"/>
          <w:sz w:val="28"/>
          <w:szCs w:val="28"/>
          <w:lang w:eastAsia="ru-RU"/>
        </w:rPr>
        <w:t>б) клиент и/или выгодоприобретатель и/</w:t>
      </w:r>
      <w:r w:rsidR="00930640" w:rsidRPr="00930640">
        <w:rPr>
          <w:rFonts w:ascii="Times New Roman" w:eastAsia="@Meiryo UI" w:hAnsi="Times New Roman" w:cs="Times New Roman"/>
          <w:sz w:val="28"/>
          <w:szCs w:val="28"/>
          <w:lang w:eastAsia="ru-RU"/>
        </w:rPr>
        <w:t xml:space="preserve">или бенефициарный владелец </w:t>
      </w:r>
      <w:r w:rsidRPr="0047769E">
        <w:rPr>
          <w:rFonts w:ascii="Times New Roman" w:eastAsia="@Meiryo UI" w:hAnsi="Times New Roman" w:cs="Times New Roman"/>
          <w:sz w:val="28"/>
          <w:szCs w:val="28"/>
          <w:lang w:eastAsia="ru-RU"/>
        </w:rPr>
        <w:t>клиента</w:t>
      </w:r>
      <w:r w:rsidR="00930640" w:rsidRPr="0047769E">
        <w:rPr>
          <w:rFonts w:ascii="Times New Roman" w:eastAsia="@Meiryo UI" w:hAnsi="Times New Roman" w:cs="Times New Roman"/>
          <w:sz w:val="28"/>
          <w:szCs w:val="28"/>
          <w:lang w:eastAsia="ru-RU"/>
        </w:rPr>
        <w:t xml:space="preserve"> является </w:t>
      </w:r>
      <w:proofErr w:type="gramStart"/>
      <w:r w:rsidR="00930640" w:rsidRPr="0047769E">
        <w:rPr>
          <w:rFonts w:ascii="Times New Roman" w:eastAsia="@Meiryo UI" w:hAnsi="Times New Roman" w:cs="Times New Roman"/>
          <w:sz w:val="28"/>
          <w:szCs w:val="28"/>
          <w:lang w:eastAsia="ru-RU"/>
        </w:rPr>
        <w:t>публичным должностным лицом</w:t>
      </w:r>
      <w:proofErr w:type="gramEnd"/>
      <w:r w:rsidR="00930640" w:rsidRPr="0047769E">
        <w:rPr>
          <w:rFonts w:ascii="Times New Roman" w:eastAsia="@Meiryo UI" w:hAnsi="Times New Roman" w:cs="Times New Roman"/>
          <w:sz w:val="28"/>
          <w:szCs w:val="28"/>
          <w:lang w:eastAsia="ru-RU"/>
        </w:rPr>
        <w:t xml:space="preserve"> либо </w:t>
      </w:r>
      <w:r w:rsidR="0047769E" w:rsidRPr="0047769E">
        <w:rPr>
          <w:rFonts w:ascii="Times New Roman" w:eastAsia="@Meiryo UI" w:hAnsi="Times New Roman" w:cs="Times New Roman"/>
          <w:sz w:val="28"/>
          <w:szCs w:val="28"/>
          <w:lang w:eastAsia="ru-RU"/>
        </w:rPr>
        <w:t>связанным с ним лицом</w:t>
      </w:r>
      <w:r w:rsidR="00930640" w:rsidRPr="0047769E">
        <w:rPr>
          <w:rFonts w:ascii="Times New Roman" w:eastAsia="@Meiryo UI" w:hAnsi="Times New Roman" w:cs="Times New Roman"/>
          <w:sz w:val="28"/>
          <w:szCs w:val="28"/>
          <w:lang w:eastAsia="ru-RU"/>
        </w:rPr>
        <w:t>;</w:t>
      </w:r>
      <w:r w:rsidR="00930640" w:rsidRPr="00930640">
        <w:rPr>
          <w:rFonts w:ascii="Times New Roman" w:hAnsi="Times New Roman" w:cs="Times New Roman"/>
          <w:sz w:val="28"/>
          <w:szCs w:val="28"/>
        </w:rPr>
        <w:t xml:space="preserve"> </w:t>
      </w:r>
    </w:p>
    <w:p w14:paraId="61066042"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Meiryo UI" w:hAnsi="Times New Roman" w:cs="Times New Roman"/>
          <w:sz w:val="28"/>
          <w:szCs w:val="28"/>
          <w:lang w:eastAsia="ru-RU"/>
        </w:rPr>
      </w:pPr>
      <w:r w:rsidRPr="00930640">
        <w:rPr>
          <w:rFonts w:ascii="Times New Roman" w:hAnsi="Times New Roman" w:cs="Times New Roman"/>
          <w:sz w:val="28"/>
          <w:szCs w:val="28"/>
        </w:rPr>
        <w:t>в) клиент является участником федеральных целевых программ или национальных проектов либо резидентом особой экономической зоны;</w:t>
      </w:r>
    </w:p>
    <w:p w14:paraId="4CA7BCB0" w14:textId="77777777" w:rsidR="00930640" w:rsidRPr="00930640" w:rsidRDefault="00B92AA5" w:rsidP="00F1602E">
      <w:pPr>
        <w:autoSpaceDE w:val="0"/>
        <w:autoSpaceDN w:val="0"/>
        <w:adjustRightInd w:val="0"/>
        <w:spacing w:after="0" w:line="312" w:lineRule="auto"/>
        <w:ind w:firstLine="709"/>
        <w:contextualSpacing/>
        <w:jc w:val="both"/>
        <w:rPr>
          <w:rFonts w:ascii="Times New Roman" w:eastAsia="@Meiryo UI" w:hAnsi="Times New Roman" w:cs="Times New Roman"/>
          <w:sz w:val="28"/>
          <w:szCs w:val="28"/>
          <w:lang w:eastAsia="ru-RU"/>
        </w:rPr>
      </w:pPr>
      <w:r>
        <w:rPr>
          <w:rFonts w:ascii="Times New Roman" w:eastAsia="@Meiryo UI" w:hAnsi="Times New Roman" w:cs="Times New Roman"/>
          <w:sz w:val="28"/>
          <w:szCs w:val="28"/>
          <w:lang w:eastAsia="ru-RU"/>
        </w:rPr>
        <w:t>г) клиент и/или выгодоприобретатель и/или</w:t>
      </w:r>
      <w:r w:rsidR="00930640" w:rsidRPr="00930640">
        <w:rPr>
          <w:rFonts w:ascii="Times New Roman" w:eastAsia="@Meiryo UI" w:hAnsi="Times New Roman" w:cs="Times New Roman"/>
          <w:sz w:val="28"/>
          <w:szCs w:val="28"/>
          <w:lang w:eastAsia="ru-RU"/>
        </w:rPr>
        <w:t xml:space="preserve"> бенефициарный владелец </w:t>
      </w:r>
      <w:r>
        <w:rPr>
          <w:rFonts w:ascii="Times New Roman" w:eastAsia="@Meiryo UI" w:hAnsi="Times New Roman" w:cs="Times New Roman"/>
          <w:sz w:val="28"/>
          <w:szCs w:val="28"/>
          <w:lang w:eastAsia="ru-RU"/>
        </w:rPr>
        <w:t>клиента</w:t>
      </w:r>
      <w:r w:rsidR="00930640" w:rsidRPr="00930640">
        <w:rPr>
          <w:rFonts w:ascii="Times New Roman" w:eastAsia="@Meiryo UI" w:hAnsi="Times New Roman" w:cs="Times New Roman"/>
          <w:sz w:val="28"/>
          <w:szCs w:val="28"/>
          <w:lang w:eastAsia="ru-RU"/>
        </w:rPr>
        <w:t xml:space="preserve"> является </w:t>
      </w:r>
      <w:r w:rsidR="00930640" w:rsidRPr="00930640">
        <w:rPr>
          <w:rFonts w:ascii="Times New Roman" w:hAnsi="Times New Roman" w:cs="Times New Roman"/>
          <w:sz w:val="28"/>
          <w:szCs w:val="28"/>
        </w:rPr>
        <w:t>должностным лицом публичной международной организации;</w:t>
      </w:r>
    </w:p>
    <w:p w14:paraId="59FE7750" w14:textId="77777777" w:rsidR="00930640" w:rsidRDefault="00930640" w:rsidP="00F1602E">
      <w:pPr>
        <w:widowControl w:val="0"/>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д) клиент является организацией, в уставном капитале которой присутствует доля государственной собственности.</w:t>
      </w:r>
    </w:p>
    <w:p w14:paraId="12342DEE" w14:textId="77777777" w:rsidR="00930640" w:rsidRPr="00930640" w:rsidRDefault="00930640" w:rsidP="00F1602E">
      <w:pPr>
        <w:numPr>
          <w:ilvl w:val="0"/>
          <w:numId w:val="20"/>
        </w:numPr>
        <w:autoSpaceDE w:val="0"/>
        <w:autoSpaceDN w:val="0"/>
        <w:adjustRightInd w:val="0"/>
        <w:spacing w:after="0" w:line="312" w:lineRule="auto"/>
        <w:ind w:left="0" w:firstLine="709"/>
        <w:contextualSpacing/>
        <w:jc w:val="both"/>
        <w:rPr>
          <w:rFonts w:ascii="Times New Roman" w:eastAsia="Times New Roman" w:hAnsi="Times New Roman" w:cs="Times New Roman"/>
          <w:i/>
          <w:sz w:val="28"/>
          <w:szCs w:val="28"/>
          <w:lang w:eastAsia="ru-RU"/>
        </w:rPr>
      </w:pPr>
      <w:r w:rsidRPr="00930640">
        <w:rPr>
          <w:rFonts w:ascii="Times New Roman" w:eastAsia="Times New Roman" w:hAnsi="Times New Roman" w:cs="Times New Roman"/>
          <w:i/>
          <w:sz w:val="28"/>
          <w:szCs w:val="28"/>
          <w:lang w:eastAsia="ru-RU"/>
        </w:rPr>
        <w:t xml:space="preserve">связанные с </w:t>
      </w:r>
      <w:proofErr w:type="spellStart"/>
      <w:r w:rsidRPr="00930640">
        <w:rPr>
          <w:rFonts w:ascii="Times New Roman" w:eastAsia="Times New Roman" w:hAnsi="Times New Roman" w:cs="Times New Roman"/>
          <w:i/>
          <w:sz w:val="28"/>
          <w:szCs w:val="28"/>
          <w:lang w:eastAsia="ru-RU"/>
        </w:rPr>
        <w:t>репутационными</w:t>
      </w:r>
      <w:proofErr w:type="spellEnd"/>
      <w:r w:rsidRPr="00930640">
        <w:rPr>
          <w:rFonts w:ascii="Times New Roman" w:eastAsia="Times New Roman" w:hAnsi="Times New Roman" w:cs="Times New Roman"/>
          <w:i/>
          <w:sz w:val="28"/>
          <w:szCs w:val="28"/>
          <w:lang w:eastAsia="ru-RU"/>
        </w:rPr>
        <w:t xml:space="preserve"> рисками</w:t>
      </w:r>
      <w:r w:rsidRPr="00930640">
        <w:rPr>
          <w:rFonts w:ascii="Times New Roman" w:eastAsia="Times New Roman" w:hAnsi="Times New Roman" w:cs="Times New Roman"/>
          <w:i/>
          <w:sz w:val="28"/>
          <w:szCs w:val="28"/>
          <w:lang w:val="en-US" w:eastAsia="ru-RU"/>
        </w:rPr>
        <w:t>:</w:t>
      </w:r>
    </w:p>
    <w:p w14:paraId="76D2AC38" w14:textId="110809F4" w:rsidR="00930640" w:rsidRPr="00930640" w:rsidRDefault="00930640" w:rsidP="00F1602E">
      <w:pPr>
        <w:autoSpaceDE w:val="0"/>
        <w:autoSpaceDN w:val="0"/>
        <w:adjustRightInd w:val="0"/>
        <w:spacing w:after="0" w:line="312" w:lineRule="auto"/>
        <w:ind w:firstLine="709"/>
        <w:contextualSpacing/>
        <w:jc w:val="both"/>
        <w:rPr>
          <w:rFonts w:ascii="Times New Roman" w:eastAsia="Times New Roman" w:hAnsi="Times New Roman" w:cs="Times New Roman"/>
          <w:sz w:val="28"/>
          <w:szCs w:val="28"/>
          <w:lang w:eastAsia="ru-RU"/>
        </w:rPr>
      </w:pPr>
      <w:r w:rsidRPr="00930640">
        <w:rPr>
          <w:rFonts w:ascii="Times New Roman" w:eastAsia="Times New Roman" w:hAnsi="Times New Roman" w:cs="Times New Roman"/>
          <w:sz w:val="28"/>
          <w:szCs w:val="28"/>
          <w:lang w:eastAsia="ru-RU"/>
        </w:rPr>
        <w:t>а) н</w:t>
      </w:r>
      <w:r w:rsidRPr="00930640">
        <w:rPr>
          <w:rFonts w:ascii="Times New Roman" w:eastAsia="TimesNewRomanPSMT" w:hAnsi="Times New Roman" w:cs="Times New Roman"/>
          <w:sz w:val="28"/>
          <w:szCs w:val="28"/>
        </w:rPr>
        <w:t xml:space="preserve">аличие у </w:t>
      </w:r>
      <w:r w:rsidR="00B92AA5">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 xml:space="preserve"> решений суда с ее участием в качестве ответчика, вступивших в законную силу и не исполненных в течение длительного периода, в совокупности с операциями, направленными на отчуждение имущества и/или денежных средств </w:t>
      </w:r>
      <w:r w:rsidR="00B92AA5">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 xml:space="preserve"> в период, предшествующий н</w:t>
      </w:r>
      <w:r w:rsidR="0047769E">
        <w:rPr>
          <w:rFonts w:ascii="Times New Roman" w:eastAsia="TimesNewRomanPSMT" w:hAnsi="Times New Roman" w:cs="Times New Roman"/>
          <w:sz w:val="28"/>
          <w:szCs w:val="28"/>
        </w:rPr>
        <w:t>ачалу судебного разбирательства;</w:t>
      </w:r>
    </w:p>
    <w:p w14:paraId="0B25D95B" w14:textId="414DDD12" w:rsidR="008C3AF8"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 xml:space="preserve">б) наличие информации об имеющихся фактах привлечения </w:t>
      </w:r>
      <w:r w:rsidR="00B92AA5">
        <w:rPr>
          <w:rFonts w:ascii="Times New Roman" w:hAnsi="Times New Roman" w:cs="Times New Roman"/>
          <w:sz w:val="28"/>
          <w:szCs w:val="28"/>
        </w:rPr>
        <w:t>клиента</w:t>
      </w:r>
      <w:r w:rsidR="003A116A">
        <w:rPr>
          <w:rFonts w:ascii="Times New Roman" w:hAnsi="Times New Roman" w:cs="Times New Roman"/>
          <w:sz w:val="28"/>
          <w:szCs w:val="28"/>
        </w:rPr>
        <w:t xml:space="preserve">, в </w:t>
      </w:r>
      <w:proofErr w:type="gramStart"/>
      <w:r w:rsidR="003A116A">
        <w:rPr>
          <w:rFonts w:ascii="Times New Roman" w:hAnsi="Times New Roman" w:cs="Times New Roman"/>
          <w:sz w:val="28"/>
          <w:szCs w:val="28"/>
        </w:rPr>
        <w:t>том  числе</w:t>
      </w:r>
      <w:proofErr w:type="gramEnd"/>
      <w:r w:rsidR="003A116A">
        <w:rPr>
          <w:rFonts w:ascii="Times New Roman" w:hAnsi="Times New Roman" w:cs="Times New Roman"/>
          <w:sz w:val="28"/>
          <w:szCs w:val="28"/>
        </w:rPr>
        <w:t xml:space="preserve">, должностных лиц клиента - юридического лица, </w:t>
      </w:r>
      <w:r w:rsidRPr="00930640">
        <w:rPr>
          <w:rFonts w:ascii="Times New Roman" w:hAnsi="Times New Roman" w:cs="Times New Roman"/>
          <w:sz w:val="28"/>
          <w:szCs w:val="28"/>
        </w:rPr>
        <w:t>к ответственности за нарушения законодательства Российской Федерации о ПОД/ФТ/ФРОМУ;</w:t>
      </w:r>
      <w:r w:rsidR="008C3AF8">
        <w:rPr>
          <w:rFonts w:ascii="Times New Roman" w:hAnsi="Times New Roman" w:cs="Times New Roman"/>
          <w:sz w:val="28"/>
          <w:szCs w:val="28"/>
        </w:rPr>
        <w:t xml:space="preserve"> </w:t>
      </w:r>
    </w:p>
    <w:p w14:paraId="6119B97F" w14:textId="0A9C2A7F" w:rsidR="003A116A" w:rsidRDefault="008C3AF8"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3A116A">
        <w:rPr>
          <w:rFonts w:ascii="Times New Roman" w:hAnsi="Times New Roman" w:cs="Times New Roman"/>
          <w:sz w:val="28"/>
          <w:szCs w:val="28"/>
        </w:rPr>
        <w:t xml:space="preserve">в) </w:t>
      </w:r>
      <w:r w:rsidR="00D30242" w:rsidRPr="003A116A">
        <w:rPr>
          <w:rFonts w:ascii="Times New Roman" w:hAnsi="Times New Roman" w:cs="Times New Roman"/>
          <w:sz w:val="28"/>
          <w:szCs w:val="28"/>
        </w:rPr>
        <w:t xml:space="preserve">наличие информации </w:t>
      </w:r>
      <w:r w:rsidR="003A116A">
        <w:rPr>
          <w:rFonts w:ascii="Times New Roman" w:hAnsi="Times New Roman" w:cs="Times New Roman"/>
          <w:sz w:val="28"/>
          <w:szCs w:val="28"/>
        </w:rPr>
        <w:t xml:space="preserve">о </w:t>
      </w:r>
      <w:r w:rsidR="003A116A" w:rsidRPr="003A116A">
        <w:rPr>
          <w:rFonts w:ascii="Times New Roman" w:hAnsi="Times New Roman" w:cs="Times New Roman"/>
          <w:sz w:val="28"/>
          <w:szCs w:val="28"/>
        </w:rPr>
        <w:t xml:space="preserve">судимости за совершение преступлений экономической и коррупционной направленности </w:t>
      </w:r>
      <w:r w:rsidR="00D30242" w:rsidRPr="003A116A">
        <w:rPr>
          <w:rFonts w:ascii="Times New Roman" w:hAnsi="Times New Roman" w:cs="Times New Roman"/>
          <w:sz w:val="28"/>
          <w:szCs w:val="28"/>
        </w:rPr>
        <w:t>единоличного исполнительного органа юридического лица</w:t>
      </w:r>
      <w:r w:rsidR="003A116A">
        <w:rPr>
          <w:rFonts w:ascii="Times New Roman" w:hAnsi="Times New Roman" w:cs="Times New Roman"/>
          <w:sz w:val="28"/>
          <w:szCs w:val="28"/>
        </w:rPr>
        <w:t>;</w:t>
      </w:r>
    </w:p>
    <w:p w14:paraId="46103905" w14:textId="7618896A" w:rsidR="00930640" w:rsidRDefault="003A116A"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sidR="008C3AF8" w:rsidRPr="00930640">
        <w:rPr>
          <w:rFonts w:ascii="Times New Roman" w:hAnsi="Times New Roman" w:cs="Times New Roman"/>
          <w:sz w:val="28"/>
          <w:szCs w:val="28"/>
        </w:rPr>
        <w:t>клиентом является юридическое лицо, в отношении которого в единый государственный реестр юридических лиц внесена запись о недостоверности сведений о нем</w:t>
      </w:r>
      <w:r w:rsidR="009A168D">
        <w:rPr>
          <w:rFonts w:ascii="Times New Roman" w:hAnsi="Times New Roman" w:cs="Times New Roman"/>
          <w:sz w:val="28"/>
          <w:szCs w:val="28"/>
        </w:rPr>
        <w:t>;</w:t>
      </w:r>
    </w:p>
    <w:p w14:paraId="7A6454C2" w14:textId="6D94BD08" w:rsidR="009A168D" w:rsidRDefault="003A116A"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 </w:t>
      </w:r>
      <w:r w:rsidR="009A168D" w:rsidRPr="00930640">
        <w:rPr>
          <w:rFonts w:ascii="Times New Roman" w:eastAsia="@Meiryo UI" w:hAnsi="Times New Roman" w:cs="Times New Roman"/>
          <w:sz w:val="28"/>
          <w:szCs w:val="28"/>
          <w:lang w:eastAsia="ru-RU"/>
        </w:rPr>
        <w:t>отсутствие информации о клиенте в общедоступных источниках</w:t>
      </w:r>
      <w:r w:rsidR="009A168D">
        <w:rPr>
          <w:rFonts w:ascii="Times New Roman" w:eastAsia="@Meiryo UI" w:hAnsi="Times New Roman" w:cs="Times New Roman"/>
          <w:sz w:val="28"/>
          <w:szCs w:val="28"/>
          <w:lang w:eastAsia="ru-RU"/>
        </w:rPr>
        <w:t xml:space="preserve"> информации</w:t>
      </w:r>
      <w:r w:rsidR="009A168D">
        <w:rPr>
          <w:rFonts w:ascii="Times New Roman" w:eastAsia="TimesNewRomanPSMT" w:hAnsi="Times New Roman" w:cs="Times New Roman"/>
          <w:sz w:val="28"/>
          <w:szCs w:val="28"/>
        </w:rPr>
        <w:t>.</w:t>
      </w:r>
    </w:p>
    <w:p w14:paraId="761481D9" w14:textId="77777777" w:rsidR="00780EF8" w:rsidRPr="00930640" w:rsidRDefault="00780EF8" w:rsidP="00F1602E">
      <w:pPr>
        <w:spacing w:after="0" w:line="312" w:lineRule="auto"/>
        <w:ind w:firstLine="709"/>
        <w:rPr>
          <w:rFonts w:ascii="Times New Roman" w:hAnsi="Times New Roman" w:cs="Times New Roman"/>
          <w:b/>
          <w:sz w:val="28"/>
          <w:szCs w:val="28"/>
        </w:rPr>
      </w:pPr>
      <w:r w:rsidRPr="00780EF8">
        <w:rPr>
          <w:rFonts w:ascii="Times New Roman" w:hAnsi="Times New Roman" w:cs="Times New Roman"/>
          <w:i/>
          <w:sz w:val="28"/>
          <w:szCs w:val="28"/>
        </w:rPr>
        <w:t>5.</w:t>
      </w:r>
      <w:r w:rsidR="008C3AF8">
        <w:rPr>
          <w:rFonts w:ascii="Times New Roman" w:hAnsi="Times New Roman" w:cs="Times New Roman"/>
          <w:i/>
          <w:sz w:val="28"/>
          <w:szCs w:val="28"/>
        </w:rPr>
        <w:tab/>
      </w:r>
      <w:r w:rsidRPr="00780EF8">
        <w:rPr>
          <w:rFonts w:ascii="Times New Roman" w:hAnsi="Times New Roman" w:cs="Times New Roman"/>
          <w:i/>
          <w:sz w:val="28"/>
          <w:szCs w:val="28"/>
        </w:rPr>
        <w:t xml:space="preserve"> </w:t>
      </w:r>
      <w:r w:rsidR="00EE2C82">
        <w:rPr>
          <w:rFonts w:ascii="Times New Roman" w:hAnsi="Times New Roman" w:cs="Times New Roman"/>
          <w:i/>
          <w:sz w:val="28"/>
          <w:szCs w:val="28"/>
        </w:rPr>
        <w:t xml:space="preserve">связанные с </w:t>
      </w:r>
      <w:r w:rsidRPr="00780EF8">
        <w:rPr>
          <w:rFonts w:ascii="Times New Roman" w:hAnsi="Times New Roman" w:cs="Times New Roman"/>
          <w:i/>
          <w:sz w:val="28"/>
          <w:szCs w:val="28"/>
        </w:rPr>
        <w:t>поведен</w:t>
      </w:r>
      <w:r w:rsidR="00EE2C82">
        <w:rPr>
          <w:rFonts w:ascii="Times New Roman" w:hAnsi="Times New Roman" w:cs="Times New Roman"/>
          <w:i/>
          <w:sz w:val="28"/>
          <w:szCs w:val="28"/>
        </w:rPr>
        <w:t>ием</w:t>
      </w:r>
      <w:r w:rsidRPr="00780EF8">
        <w:rPr>
          <w:rFonts w:ascii="Times New Roman" w:hAnsi="Times New Roman" w:cs="Times New Roman"/>
          <w:i/>
          <w:sz w:val="28"/>
          <w:szCs w:val="28"/>
        </w:rPr>
        <w:t xml:space="preserve"> </w:t>
      </w:r>
      <w:r w:rsidR="00EE2C82">
        <w:rPr>
          <w:rFonts w:ascii="Times New Roman" w:hAnsi="Times New Roman" w:cs="Times New Roman"/>
          <w:i/>
          <w:sz w:val="28"/>
          <w:szCs w:val="28"/>
        </w:rPr>
        <w:t>лица</w:t>
      </w:r>
      <w:r w:rsidRPr="00780EF8">
        <w:rPr>
          <w:rFonts w:ascii="Times New Roman" w:hAnsi="Times New Roman" w:cs="Times New Roman"/>
          <w:i/>
          <w:sz w:val="28"/>
          <w:szCs w:val="28"/>
        </w:rPr>
        <w:t>:</w:t>
      </w:r>
    </w:p>
    <w:p w14:paraId="0BC646EA" w14:textId="77777777" w:rsidR="00780EF8" w:rsidRPr="00930640" w:rsidRDefault="00780EF8"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а) </w:t>
      </w:r>
      <w:r w:rsidRPr="00930640">
        <w:rPr>
          <w:rFonts w:ascii="Times New Roman" w:eastAsia="TimesNewRomanPSMT" w:hAnsi="Times New Roman" w:cs="Times New Roman"/>
          <w:sz w:val="28"/>
          <w:szCs w:val="28"/>
        </w:rPr>
        <w:t xml:space="preserve">попытки </w:t>
      </w:r>
      <w:r>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 xml:space="preserve"> затруднить понимание его деятельности, структуры собственности или характера операций;</w:t>
      </w:r>
    </w:p>
    <w:p w14:paraId="509B33D5" w14:textId="77777777" w:rsidR="00780EF8" w:rsidRPr="00930640" w:rsidRDefault="00780EF8" w:rsidP="00F1602E">
      <w:pPr>
        <w:spacing w:after="0" w:line="312" w:lineRule="auto"/>
        <w:ind w:firstLine="709"/>
        <w:contextualSpacing/>
        <w:jc w:val="both"/>
        <w:rPr>
          <w:rFonts w:ascii="Times New Roman" w:eastAsia="Arial Unicode MS" w:hAnsi="Times New Roman" w:cs="Times New Roman"/>
          <w:bCs/>
          <w:color w:val="000000"/>
          <w:sz w:val="28"/>
          <w:szCs w:val="28"/>
          <w:lang w:eastAsia="ru-RU" w:bidi="ru-RU"/>
        </w:rPr>
      </w:pPr>
      <w:r>
        <w:rPr>
          <w:rFonts w:ascii="Times New Roman" w:eastAsia="Arial Unicode MS" w:hAnsi="Times New Roman" w:cs="Times New Roman"/>
          <w:bCs/>
          <w:color w:val="000000"/>
          <w:sz w:val="28"/>
          <w:szCs w:val="28"/>
          <w:lang w:eastAsia="ru-RU" w:bidi="ru-RU"/>
        </w:rPr>
        <w:t xml:space="preserve">б) </w:t>
      </w:r>
      <w:r w:rsidRPr="00930640">
        <w:rPr>
          <w:rFonts w:ascii="Times New Roman" w:eastAsia="Arial Unicode MS" w:hAnsi="Times New Roman" w:cs="Times New Roman"/>
          <w:bCs/>
          <w:color w:val="000000"/>
          <w:sz w:val="28"/>
          <w:szCs w:val="28"/>
          <w:lang w:eastAsia="ru-RU" w:bidi="ru-RU"/>
        </w:rPr>
        <w:t xml:space="preserve">отказ </w:t>
      </w:r>
      <w:r>
        <w:rPr>
          <w:rFonts w:ascii="Times New Roman" w:eastAsia="Arial Unicode MS" w:hAnsi="Times New Roman" w:cs="Times New Roman"/>
          <w:bCs/>
          <w:color w:val="000000"/>
          <w:sz w:val="28"/>
          <w:szCs w:val="28"/>
          <w:lang w:eastAsia="ru-RU" w:bidi="ru-RU"/>
        </w:rPr>
        <w:t>клиента</w:t>
      </w:r>
      <w:r w:rsidRPr="00930640">
        <w:rPr>
          <w:rFonts w:ascii="Times New Roman" w:eastAsia="Arial Unicode MS" w:hAnsi="Times New Roman" w:cs="Times New Roman"/>
          <w:bCs/>
          <w:color w:val="000000"/>
          <w:sz w:val="28"/>
          <w:szCs w:val="28"/>
          <w:lang w:eastAsia="ru-RU" w:bidi="ru-RU"/>
        </w:rPr>
        <w:t xml:space="preserve"> в доступе к документам, объектам, возможности непосредственного взаимодействия с определенными работниками, потребителями, поставщиками или иными лицами, от которых можно было бы получить </w:t>
      </w:r>
      <w:r>
        <w:rPr>
          <w:rFonts w:ascii="Times New Roman" w:eastAsia="Arial Unicode MS" w:hAnsi="Times New Roman" w:cs="Times New Roman"/>
          <w:bCs/>
          <w:color w:val="000000"/>
          <w:sz w:val="28"/>
          <w:szCs w:val="28"/>
          <w:lang w:eastAsia="ru-RU" w:bidi="ru-RU"/>
        </w:rPr>
        <w:t>сведения о деловой репутации клиента, его финансовом положении</w:t>
      </w:r>
      <w:r w:rsidRPr="00930640">
        <w:rPr>
          <w:rFonts w:ascii="Times New Roman" w:eastAsia="Arial Unicode MS" w:hAnsi="Times New Roman" w:cs="Times New Roman"/>
          <w:bCs/>
          <w:color w:val="000000"/>
          <w:sz w:val="28"/>
          <w:szCs w:val="28"/>
          <w:lang w:eastAsia="ru-RU" w:bidi="ru-RU"/>
        </w:rPr>
        <w:t>;</w:t>
      </w:r>
    </w:p>
    <w:p w14:paraId="6D204E63" w14:textId="77777777" w:rsidR="00780EF8" w:rsidRDefault="00780EF8" w:rsidP="00F1602E">
      <w:pPr>
        <w:spacing w:after="0" w:line="312" w:lineRule="auto"/>
        <w:ind w:firstLine="709"/>
        <w:contextualSpacing/>
        <w:jc w:val="both"/>
        <w:rPr>
          <w:rFonts w:ascii="Times New Roman" w:eastAsia="Arial Unicode MS" w:hAnsi="Times New Roman" w:cs="Times New Roman"/>
          <w:bCs/>
          <w:color w:val="000000"/>
          <w:sz w:val="28"/>
          <w:szCs w:val="28"/>
          <w:lang w:eastAsia="ru-RU" w:bidi="ru-RU"/>
        </w:rPr>
      </w:pPr>
      <w:r>
        <w:rPr>
          <w:rFonts w:ascii="Times New Roman" w:eastAsia="Arial Unicode MS" w:hAnsi="Times New Roman" w:cs="Times New Roman"/>
          <w:bCs/>
          <w:color w:val="000000"/>
          <w:sz w:val="28"/>
          <w:szCs w:val="28"/>
          <w:lang w:eastAsia="ru-RU" w:bidi="ru-RU"/>
        </w:rPr>
        <w:t xml:space="preserve">в) </w:t>
      </w:r>
      <w:r w:rsidRPr="00FF33FF">
        <w:rPr>
          <w:rFonts w:ascii="Times New Roman" w:eastAsia="Arial Unicode MS" w:hAnsi="Times New Roman" w:cs="Times New Roman"/>
          <w:bCs/>
          <w:color w:val="000000"/>
          <w:sz w:val="28"/>
          <w:szCs w:val="28"/>
          <w:lang w:eastAsia="ru-RU" w:bidi="ru-RU"/>
        </w:rPr>
        <w:t xml:space="preserve">запугивание сотрудников субъекта первичного финансового мониторинга при запросе у клиента сведений в рамках реализации положений Федерального закона № 115-ФЗ; </w:t>
      </w:r>
    </w:p>
    <w:p w14:paraId="0B6C2E45" w14:textId="1D76891B" w:rsidR="00780EF8" w:rsidRPr="00930640" w:rsidRDefault="00780EF8"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г) </w:t>
      </w:r>
      <w:r w:rsidRPr="00930640">
        <w:rPr>
          <w:rFonts w:ascii="Times New Roman" w:eastAsia="TimesNewRomanPSMT" w:hAnsi="Times New Roman" w:cs="Times New Roman"/>
          <w:sz w:val="28"/>
          <w:szCs w:val="28"/>
        </w:rPr>
        <w:t>необ</w:t>
      </w:r>
      <w:r>
        <w:rPr>
          <w:rFonts w:ascii="Times New Roman" w:eastAsia="TimesNewRomanPSMT" w:hAnsi="Times New Roman" w:cs="Times New Roman"/>
          <w:sz w:val="28"/>
          <w:szCs w:val="28"/>
        </w:rPr>
        <w:t>основанные</w:t>
      </w:r>
      <w:r w:rsidRPr="00930640">
        <w:rPr>
          <w:rFonts w:ascii="Times New Roman" w:eastAsia="TimesNewRomanPSMT" w:hAnsi="Times New Roman" w:cs="Times New Roman"/>
          <w:sz w:val="28"/>
          <w:szCs w:val="28"/>
        </w:rPr>
        <w:t xml:space="preserve"> задержки</w:t>
      </w:r>
      <w:r>
        <w:rPr>
          <w:rFonts w:ascii="Times New Roman" w:eastAsia="TimesNewRomanPSMT" w:hAnsi="Times New Roman" w:cs="Times New Roman"/>
          <w:sz w:val="28"/>
          <w:szCs w:val="28"/>
        </w:rPr>
        <w:t xml:space="preserve"> клиентом в</w:t>
      </w:r>
      <w:r w:rsidRPr="00930640">
        <w:rPr>
          <w:rFonts w:ascii="Times New Roman" w:eastAsia="TimesNewRomanPSMT" w:hAnsi="Times New Roman" w:cs="Times New Roman"/>
          <w:sz w:val="28"/>
          <w:szCs w:val="28"/>
        </w:rPr>
        <w:t xml:space="preserve"> предоставлени</w:t>
      </w:r>
      <w:r w:rsidR="00A6136F">
        <w:rPr>
          <w:rFonts w:ascii="Times New Roman" w:eastAsia="TimesNewRomanPSMT" w:hAnsi="Times New Roman" w:cs="Times New Roman"/>
          <w:sz w:val="28"/>
          <w:szCs w:val="28"/>
        </w:rPr>
        <w:t>и</w:t>
      </w:r>
      <w:r w:rsidRPr="00930640">
        <w:rPr>
          <w:rFonts w:ascii="Times New Roman" w:eastAsia="TimesNewRomanPSMT" w:hAnsi="Times New Roman" w:cs="Times New Roman"/>
          <w:sz w:val="28"/>
          <w:szCs w:val="28"/>
        </w:rPr>
        <w:t xml:space="preserve"> запрошенной информации;</w:t>
      </w:r>
    </w:p>
    <w:p w14:paraId="5037BBBF" w14:textId="77777777" w:rsidR="00780EF8" w:rsidRPr="00930640" w:rsidRDefault="00780EF8"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 </w:t>
      </w:r>
      <w:r w:rsidRPr="00930640">
        <w:rPr>
          <w:rFonts w:ascii="Times New Roman" w:eastAsia="TimesNewRomanPSMT" w:hAnsi="Times New Roman" w:cs="Times New Roman"/>
          <w:sz w:val="28"/>
          <w:szCs w:val="28"/>
        </w:rPr>
        <w:t>впечатление того, что руководство</w:t>
      </w:r>
      <w:r>
        <w:rPr>
          <w:rFonts w:ascii="Times New Roman" w:eastAsia="TimesNewRomanPSMT" w:hAnsi="Times New Roman" w:cs="Times New Roman"/>
          <w:sz w:val="28"/>
          <w:szCs w:val="28"/>
        </w:rPr>
        <w:t xml:space="preserve"> клиента</w:t>
      </w:r>
      <w:r w:rsidRPr="00930640">
        <w:rPr>
          <w:rFonts w:ascii="Times New Roman" w:eastAsia="TimesNewRomanPSMT" w:hAnsi="Times New Roman" w:cs="Times New Roman"/>
          <w:sz w:val="28"/>
          <w:szCs w:val="28"/>
        </w:rPr>
        <w:t xml:space="preserve"> действует в соответствии с указаниями третьих лиц, но не раскрывает сведений о них;</w:t>
      </w:r>
    </w:p>
    <w:p w14:paraId="052A6E73" w14:textId="77777777" w:rsidR="00780EF8" w:rsidRDefault="00780EF8"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е) </w:t>
      </w:r>
      <w:r w:rsidRPr="00930640">
        <w:rPr>
          <w:rFonts w:ascii="Times New Roman" w:eastAsia="TimesNewRomanPSMT" w:hAnsi="Times New Roman" w:cs="Times New Roman"/>
          <w:sz w:val="28"/>
          <w:szCs w:val="28"/>
        </w:rPr>
        <w:t xml:space="preserve">нежелание </w:t>
      </w:r>
      <w:r>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 xml:space="preserve"> предостав</w:t>
      </w:r>
      <w:r w:rsidR="009A168D">
        <w:rPr>
          <w:rFonts w:ascii="Times New Roman" w:eastAsia="TimesNewRomanPSMT" w:hAnsi="Times New Roman" w:cs="Times New Roman"/>
          <w:sz w:val="28"/>
          <w:szCs w:val="28"/>
        </w:rPr>
        <w:t>лять всю необходимую информацию;</w:t>
      </w:r>
    </w:p>
    <w:p w14:paraId="47DBE002" w14:textId="673C8E92" w:rsidR="009A168D" w:rsidRPr="00930640" w:rsidRDefault="00050203" w:rsidP="00F1602E">
      <w:pPr>
        <w:autoSpaceDE w:val="0"/>
        <w:autoSpaceDN w:val="0"/>
        <w:adjustRightInd w:val="0"/>
        <w:spacing w:after="0" w:line="312" w:lineRule="auto"/>
        <w:ind w:firstLine="709"/>
        <w:contextualSpacing/>
        <w:jc w:val="both"/>
        <w:rPr>
          <w:rFonts w:ascii="Times New Roman" w:eastAsia="Times New Roman" w:hAnsi="Times New Roman" w:cs="Times New Roman"/>
          <w:sz w:val="28"/>
          <w:szCs w:val="28"/>
          <w:lang w:eastAsia="ru-RU"/>
        </w:rPr>
      </w:pPr>
      <w:r>
        <w:rPr>
          <w:rFonts w:ascii="Times New Roman" w:eastAsia="TimesNewRomanPSMT" w:hAnsi="Times New Roman" w:cs="Times New Roman"/>
          <w:sz w:val="28"/>
          <w:szCs w:val="28"/>
        </w:rPr>
        <w:t>ж</w:t>
      </w:r>
      <w:r w:rsidR="009A168D">
        <w:rPr>
          <w:rFonts w:ascii="Times New Roman" w:eastAsia="TimesNewRomanPSMT" w:hAnsi="Times New Roman" w:cs="Times New Roman"/>
          <w:sz w:val="28"/>
          <w:szCs w:val="28"/>
        </w:rPr>
        <w:t xml:space="preserve">) </w:t>
      </w:r>
      <w:r w:rsidR="009A168D" w:rsidRPr="00930640">
        <w:rPr>
          <w:rFonts w:ascii="Times New Roman" w:eastAsia="TimesNewRomanPSMT" w:hAnsi="Times New Roman" w:cs="Times New Roman"/>
          <w:sz w:val="28"/>
          <w:szCs w:val="28"/>
        </w:rPr>
        <w:t xml:space="preserve">осуществление </w:t>
      </w:r>
      <w:r w:rsidR="009A168D">
        <w:rPr>
          <w:rFonts w:ascii="Times New Roman" w:eastAsia="TimesNewRomanPSMT" w:hAnsi="Times New Roman" w:cs="Times New Roman"/>
          <w:sz w:val="28"/>
          <w:szCs w:val="28"/>
        </w:rPr>
        <w:t>клиентом</w:t>
      </w:r>
      <w:r w:rsidR="009A168D" w:rsidRPr="00930640">
        <w:rPr>
          <w:rFonts w:ascii="Times New Roman" w:eastAsia="TimesNewRomanPSMT" w:hAnsi="Times New Roman" w:cs="Times New Roman"/>
          <w:sz w:val="28"/>
          <w:szCs w:val="28"/>
        </w:rPr>
        <w:t xml:space="preserve"> деятельности в нескольких юрисдикциях в отсутствие централизова</w:t>
      </w:r>
      <w:r w:rsidR="00A6136F">
        <w:rPr>
          <w:rFonts w:ascii="Times New Roman" w:eastAsia="TimesNewRomanPSMT" w:hAnsi="Times New Roman" w:cs="Times New Roman"/>
          <w:sz w:val="28"/>
          <w:szCs w:val="28"/>
        </w:rPr>
        <w:t>нного корпоративного управления;</w:t>
      </w:r>
    </w:p>
    <w:p w14:paraId="42FA9590" w14:textId="56599656" w:rsidR="009A168D" w:rsidRDefault="009A168D"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з) </w:t>
      </w:r>
      <w:r w:rsidRPr="009A168D">
        <w:rPr>
          <w:rFonts w:ascii="Times New Roman" w:eastAsia="TimesNewRomanPSMT" w:hAnsi="Times New Roman" w:cs="Times New Roman"/>
          <w:sz w:val="28"/>
          <w:szCs w:val="28"/>
        </w:rPr>
        <w:t>использование услуг деловых посредников, экономическая обоснованность которых представляе</w:t>
      </w:r>
      <w:r>
        <w:rPr>
          <w:rFonts w:ascii="Times New Roman" w:eastAsia="TimesNewRomanPSMT" w:hAnsi="Times New Roman" w:cs="Times New Roman"/>
          <w:sz w:val="28"/>
          <w:szCs w:val="28"/>
        </w:rPr>
        <w:t>тся неочевидной</w:t>
      </w:r>
      <w:r w:rsidR="00050203" w:rsidRPr="003A116A">
        <w:rPr>
          <w:rFonts w:ascii="Times New Roman" w:eastAsia="TimesNewRomanPSMT" w:hAnsi="Times New Roman" w:cs="Times New Roman"/>
          <w:sz w:val="28"/>
          <w:szCs w:val="28"/>
        </w:rPr>
        <w:t>.</w:t>
      </w:r>
    </w:p>
    <w:p w14:paraId="6782A2BA" w14:textId="77777777" w:rsidR="00930640" w:rsidRPr="00930640" w:rsidRDefault="00930640" w:rsidP="00F1602E">
      <w:pPr>
        <w:spacing w:after="0" w:line="312" w:lineRule="auto"/>
        <w:ind w:firstLine="709"/>
        <w:rPr>
          <w:rFonts w:ascii="Times New Roman" w:hAnsi="Times New Roman" w:cs="Times New Roman"/>
          <w:b/>
          <w:sz w:val="28"/>
          <w:szCs w:val="28"/>
        </w:rPr>
      </w:pPr>
      <w:r w:rsidRPr="00930640">
        <w:rPr>
          <w:rFonts w:ascii="Times New Roman" w:hAnsi="Times New Roman" w:cs="Times New Roman"/>
          <w:b/>
          <w:sz w:val="28"/>
          <w:szCs w:val="28"/>
        </w:rPr>
        <w:t>Операционные риски:</w:t>
      </w:r>
    </w:p>
    <w:p w14:paraId="19A9B0C9" w14:textId="77777777" w:rsidR="00930640" w:rsidRPr="00930640" w:rsidRDefault="00930640" w:rsidP="00F1602E">
      <w:pPr>
        <w:numPr>
          <w:ilvl w:val="0"/>
          <w:numId w:val="21"/>
        </w:numPr>
        <w:spacing w:after="0" w:line="312" w:lineRule="auto"/>
        <w:ind w:left="0" w:firstLine="709"/>
        <w:contextualSpacing/>
        <w:jc w:val="both"/>
        <w:rPr>
          <w:rFonts w:ascii="Times New Roman" w:eastAsia="Arial Unicode MS" w:hAnsi="Times New Roman" w:cs="Times New Roman"/>
          <w:i/>
          <w:color w:val="000000"/>
          <w:sz w:val="28"/>
          <w:szCs w:val="28"/>
          <w:lang w:eastAsia="ru-RU" w:bidi="ru-RU"/>
        </w:rPr>
      </w:pPr>
      <w:r w:rsidRPr="00930640">
        <w:rPr>
          <w:rFonts w:ascii="Times New Roman" w:eastAsia="Arial Unicode MS" w:hAnsi="Times New Roman" w:cs="Times New Roman"/>
          <w:i/>
          <w:color w:val="000000"/>
          <w:sz w:val="28"/>
          <w:szCs w:val="28"/>
          <w:lang w:eastAsia="ru-RU" w:bidi="ru-RU"/>
        </w:rPr>
        <w:t>связанные с проведением трансграничных операций:</w:t>
      </w:r>
    </w:p>
    <w:p w14:paraId="1DEFC21F" w14:textId="77777777" w:rsidR="00930640" w:rsidRPr="00930640" w:rsidRDefault="00930640" w:rsidP="00F1602E">
      <w:pPr>
        <w:spacing w:after="0" w:line="312" w:lineRule="auto"/>
        <w:ind w:firstLine="709"/>
        <w:contextualSpacing/>
        <w:jc w:val="both"/>
        <w:rPr>
          <w:rFonts w:ascii="Times New Roman" w:eastAsia="Arial Unicode MS" w:hAnsi="Times New Roman" w:cs="Times New Roman"/>
          <w:bCs/>
          <w:color w:val="000000"/>
          <w:sz w:val="28"/>
          <w:szCs w:val="28"/>
          <w:lang w:eastAsia="ru-RU" w:bidi="ru-RU"/>
        </w:rPr>
      </w:pPr>
      <w:r w:rsidRPr="00930640">
        <w:rPr>
          <w:rFonts w:ascii="Times New Roman" w:eastAsia="Arial Unicode MS" w:hAnsi="Times New Roman" w:cs="Times New Roman"/>
          <w:color w:val="000000"/>
          <w:sz w:val="28"/>
          <w:szCs w:val="28"/>
          <w:lang w:eastAsia="ru-RU" w:bidi="ru-RU"/>
        </w:rPr>
        <w:t xml:space="preserve">а) </w:t>
      </w:r>
      <w:r w:rsidRPr="00930640">
        <w:rPr>
          <w:rFonts w:ascii="Times New Roman" w:eastAsia="Arial Unicode MS" w:hAnsi="Times New Roman" w:cs="Times New Roman"/>
          <w:bCs/>
          <w:color w:val="000000"/>
          <w:sz w:val="28"/>
          <w:szCs w:val="28"/>
          <w:lang w:eastAsia="ru-RU" w:bidi="ru-RU"/>
        </w:rPr>
        <w:t xml:space="preserve">операции (в том числе со связанными сторонами), выходящие за рамки обычной деятельности, в том числе приводящие к выводу активов </w:t>
      </w:r>
      <w:r w:rsidR="00B92AA5">
        <w:rPr>
          <w:rFonts w:ascii="Times New Roman" w:eastAsia="Arial Unicode MS" w:hAnsi="Times New Roman" w:cs="Times New Roman"/>
          <w:bCs/>
          <w:color w:val="000000"/>
          <w:sz w:val="28"/>
          <w:szCs w:val="28"/>
          <w:lang w:eastAsia="ru-RU" w:bidi="ru-RU"/>
        </w:rPr>
        <w:t>клиента</w:t>
      </w:r>
      <w:r w:rsidRPr="00930640">
        <w:rPr>
          <w:rFonts w:ascii="Times New Roman" w:eastAsia="Arial Unicode MS" w:hAnsi="Times New Roman" w:cs="Times New Roman"/>
          <w:bCs/>
          <w:color w:val="000000"/>
          <w:sz w:val="28"/>
          <w:szCs w:val="28"/>
          <w:lang w:eastAsia="ru-RU" w:bidi="ru-RU"/>
        </w:rPr>
        <w:t>;</w:t>
      </w:r>
    </w:p>
    <w:p w14:paraId="11F6F475" w14:textId="77777777" w:rsidR="00930640" w:rsidRPr="00930640" w:rsidRDefault="00930640" w:rsidP="00F1602E">
      <w:pPr>
        <w:spacing w:after="0" w:line="312" w:lineRule="auto"/>
        <w:ind w:firstLine="709"/>
        <w:contextualSpacing/>
        <w:jc w:val="both"/>
        <w:rPr>
          <w:rFonts w:ascii="Times New Roman" w:hAnsi="Times New Roman" w:cs="Times New Roman"/>
          <w:color w:val="000000"/>
          <w:sz w:val="28"/>
          <w:szCs w:val="28"/>
          <w:lang w:eastAsia="ru-RU" w:bidi="ru-RU"/>
        </w:rPr>
      </w:pPr>
      <w:r w:rsidRPr="00930640">
        <w:rPr>
          <w:rFonts w:ascii="Times New Roman" w:eastAsia="Arial Unicode MS" w:hAnsi="Times New Roman" w:cs="Times New Roman"/>
          <w:bCs/>
          <w:color w:val="000000"/>
          <w:sz w:val="28"/>
          <w:szCs w:val="28"/>
          <w:lang w:eastAsia="ru-RU" w:bidi="ru-RU"/>
        </w:rPr>
        <w:t xml:space="preserve">б) </w:t>
      </w:r>
      <w:r w:rsidRPr="00930640">
        <w:rPr>
          <w:rFonts w:ascii="Times New Roman" w:hAnsi="Times New Roman" w:cs="Times New Roman"/>
          <w:bCs/>
          <w:color w:val="000000"/>
          <w:sz w:val="28"/>
          <w:szCs w:val="28"/>
          <w:lang w:eastAsia="ru-RU" w:bidi="ru-RU"/>
        </w:rPr>
        <w:t xml:space="preserve">операции </w:t>
      </w:r>
      <w:r w:rsidR="00833ECB">
        <w:rPr>
          <w:rFonts w:ascii="Times New Roman" w:hAnsi="Times New Roman" w:cs="Times New Roman"/>
          <w:bCs/>
          <w:color w:val="000000"/>
          <w:sz w:val="28"/>
          <w:szCs w:val="28"/>
          <w:lang w:eastAsia="ru-RU" w:bidi="ru-RU"/>
        </w:rPr>
        <w:t>клиента</w:t>
      </w:r>
      <w:r w:rsidRPr="00930640">
        <w:rPr>
          <w:rFonts w:ascii="Times New Roman" w:hAnsi="Times New Roman" w:cs="Times New Roman"/>
          <w:bCs/>
          <w:color w:val="000000"/>
          <w:sz w:val="28"/>
          <w:szCs w:val="28"/>
          <w:lang w:eastAsia="ru-RU" w:bidi="ru-RU"/>
        </w:rPr>
        <w:t>, проводимые на трансграничной основе в юрисдикциях с разнообразными культурами и обстоятельствами ведения бизнеса;</w:t>
      </w:r>
    </w:p>
    <w:p w14:paraId="4A0CF423" w14:textId="77777777" w:rsidR="00930640" w:rsidRPr="00930640" w:rsidRDefault="00930640" w:rsidP="00F1602E">
      <w:pPr>
        <w:widowControl w:val="0"/>
        <w:autoSpaceDE w:val="0"/>
        <w:autoSpaceDN w:val="0"/>
        <w:adjustRightInd w:val="0"/>
        <w:spacing w:after="0" w:line="312" w:lineRule="auto"/>
        <w:ind w:firstLine="709"/>
        <w:contextualSpacing/>
        <w:jc w:val="both"/>
        <w:rPr>
          <w:rFonts w:ascii="Times New Roman" w:eastAsia="Arial Unicode MS" w:hAnsi="Times New Roman" w:cs="Times New Roman"/>
          <w:bCs/>
          <w:color w:val="000000"/>
          <w:sz w:val="28"/>
          <w:szCs w:val="28"/>
          <w:lang w:eastAsia="ru-RU" w:bidi="ru-RU"/>
        </w:rPr>
      </w:pPr>
      <w:r w:rsidRPr="00930640">
        <w:rPr>
          <w:rFonts w:ascii="Times New Roman" w:eastAsia="Arial Unicode MS" w:hAnsi="Times New Roman" w:cs="Times New Roman"/>
          <w:bCs/>
          <w:color w:val="000000"/>
          <w:sz w:val="28"/>
          <w:szCs w:val="28"/>
          <w:lang w:eastAsia="ru-RU" w:bidi="ru-RU"/>
        </w:rPr>
        <w:t>в) платежи за полученные товары или услуги</w:t>
      </w:r>
      <w:r w:rsidR="0010180D">
        <w:rPr>
          <w:rFonts w:ascii="Times New Roman" w:eastAsia="Arial Unicode MS" w:hAnsi="Times New Roman" w:cs="Times New Roman"/>
          <w:bCs/>
          <w:color w:val="000000"/>
          <w:sz w:val="28"/>
          <w:szCs w:val="28"/>
          <w:lang w:eastAsia="ru-RU" w:bidi="ru-RU"/>
        </w:rPr>
        <w:t xml:space="preserve"> в адрес</w:t>
      </w:r>
      <w:r w:rsidRPr="00930640">
        <w:rPr>
          <w:rFonts w:ascii="Times New Roman" w:eastAsia="Arial Unicode MS" w:hAnsi="Times New Roman" w:cs="Times New Roman"/>
          <w:bCs/>
          <w:color w:val="000000"/>
          <w:sz w:val="28"/>
          <w:szCs w:val="28"/>
          <w:lang w:eastAsia="ru-RU" w:bidi="ru-RU"/>
        </w:rPr>
        <w:t xml:space="preserve"> получател</w:t>
      </w:r>
      <w:r w:rsidR="0010180D">
        <w:rPr>
          <w:rFonts w:ascii="Times New Roman" w:eastAsia="Arial Unicode MS" w:hAnsi="Times New Roman" w:cs="Times New Roman"/>
          <w:bCs/>
          <w:color w:val="000000"/>
          <w:sz w:val="28"/>
          <w:szCs w:val="28"/>
          <w:lang w:eastAsia="ru-RU" w:bidi="ru-RU"/>
        </w:rPr>
        <w:t>ей</w:t>
      </w:r>
      <w:r w:rsidRPr="00930640">
        <w:rPr>
          <w:rFonts w:ascii="Times New Roman" w:eastAsia="Arial Unicode MS" w:hAnsi="Times New Roman" w:cs="Times New Roman"/>
          <w:bCs/>
          <w:color w:val="000000"/>
          <w:sz w:val="28"/>
          <w:szCs w:val="28"/>
          <w:lang w:eastAsia="ru-RU" w:bidi="ru-RU"/>
        </w:rPr>
        <w:t xml:space="preserve"> из стран отличных от юрисдикций, из которых товары или услуги были получены;</w:t>
      </w:r>
    </w:p>
    <w:p w14:paraId="6DFEAF10" w14:textId="77777777" w:rsidR="00930640" w:rsidRPr="00930640" w:rsidRDefault="00833ECB"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г</w:t>
      </w:r>
      <w:r w:rsidR="00930640" w:rsidRPr="00930640">
        <w:rPr>
          <w:rFonts w:ascii="Times New Roman" w:eastAsia="TimesNewRomanPSMT" w:hAnsi="Times New Roman" w:cs="Times New Roman"/>
          <w:sz w:val="28"/>
          <w:szCs w:val="28"/>
        </w:rPr>
        <w:t>) значительные</w:t>
      </w:r>
      <w:r w:rsidR="0010180D">
        <w:rPr>
          <w:rFonts w:ascii="Times New Roman" w:eastAsia="TimesNewRomanPSMT" w:hAnsi="Times New Roman" w:cs="Times New Roman"/>
          <w:sz w:val="28"/>
          <w:szCs w:val="28"/>
        </w:rPr>
        <w:t xml:space="preserve"> по объему</w:t>
      </w:r>
      <w:r w:rsidR="00930640" w:rsidRPr="00930640">
        <w:rPr>
          <w:rFonts w:ascii="Times New Roman" w:eastAsia="TimesNewRomanPSMT" w:hAnsi="Times New Roman" w:cs="Times New Roman"/>
          <w:sz w:val="28"/>
          <w:szCs w:val="28"/>
        </w:rPr>
        <w:t xml:space="preserve"> трансграничные переводы денежных средств, не имеющие коммерческого обоснования;</w:t>
      </w:r>
    </w:p>
    <w:p w14:paraId="5E8EFC89" w14:textId="77777777" w:rsidR="00930640" w:rsidRDefault="00833ECB" w:rsidP="00F1602E">
      <w:pPr>
        <w:autoSpaceDE w:val="0"/>
        <w:autoSpaceDN w:val="0"/>
        <w:adjustRightInd w:val="0"/>
        <w:spacing w:after="0" w:line="312"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д</w:t>
      </w:r>
      <w:r w:rsidR="00930640" w:rsidRPr="00930640">
        <w:rPr>
          <w:rFonts w:ascii="Times New Roman" w:eastAsia="TimesNewRomanPSMT" w:hAnsi="Times New Roman" w:cs="Times New Roman"/>
          <w:sz w:val="28"/>
          <w:szCs w:val="28"/>
        </w:rPr>
        <w:t>) операции по сделкам, направленным на приобретение имущества, с условиями об отсрочке (рассрочке) платежа под проценты за отсрочку (рассрочку), если проценты перечисляются на счета зарубежных банков</w:t>
      </w:r>
      <w:r w:rsidR="0010180D">
        <w:rPr>
          <w:rFonts w:ascii="Times New Roman" w:eastAsia="TimesNewRomanPSMT" w:hAnsi="Times New Roman" w:cs="Times New Roman"/>
          <w:sz w:val="28"/>
          <w:szCs w:val="28"/>
        </w:rPr>
        <w:t>;</w:t>
      </w:r>
    </w:p>
    <w:p w14:paraId="3EDD359E" w14:textId="21023EEB" w:rsidR="002834DB" w:rsidRPr="00E80B40" w:rsidRDefault="00E80B40" w:rsidP="00F1602E">
      <w:pPr>
        <w:spacing w:after="0" w:line="312"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е</w:t>
      </w:r>
      <w:r w:rsidR="002834DB" w:rsidRPr="002834DB">
        <w:rPr>
          <w:rFonts w:ascii="Times New Roman" w:eastAsia="Times New Roman" w:hAnsi="Times New Roman" w:cs="Times New Roman"/>
          <w:sz w:val="28"/>
          <w:szCs w:val="28"/>
          <w:lang w:eastAsia="ru-RU"/>
        </w:rPr>
        <w:t xml:space="preserve">) </w:t>
      </w:r>
      <w:r w:rsidR="002834DB" w:rsidRPr="00E80B40">
        <w:rPr>
          <w:rFonts w:ascii="Times New Roman" w:hAnsi="Times New Roman" w:cs="Times New Roman"/>
          <w:sz w:val="28"/>
          <w:szCs w:val="28"/>
        </w:rPr>
        <w:t>наличие сомнительных оснований перечисления денежных средств за рубеж</w:t>
      </w:r>
      <w:r>
        <w:rPr>
          <w:rFonts w:ascii="Times New Roman" w:hAnsi="Times New Roman" w:cs="Times New Roman"/>
          <w:sz w:val="28"/>
          <w:szCs w:val="28"/>
        </w:rPr>
        <w:t xml:space="preserve">, </w:t>
      </w:r>
      <w:r w:rsidR="002834DB" w:rsidRPr="00E80B40">
        <w:rPr>
          <w:rFonts w:ascii="Times New Roman" w:hAnsi="Times New Roman" w:cs="Times New Roman"/>
          <w:sz w:val="28"/>
          <w:szCs w:val="28"/>
        </w:rPr>
        <w:t>перечисление средств по мнимым/притворным сделкам (беспроцентным договорам займа, оплата юридических/консалтинговых/рекламных услуг)</w:t>
      </w:r>
      <w:r w:rsidR="00181095" w:rsidRPr="00181095">
        <w:rPr>
          <w:rFonts w:ascii="Times New Roman" w:hAnsi="Times New Roman" w:cs="Times New Roman"/>
          <w:sz w:val="28"/>
          <w:szCs w:val="28"/>
        </w:rPr>
        <w:t>, исполнительным документам;</w:t>
      </w:r>
      <w:r w:rsidR="002834DB" w:rsidRPr="00E80B40">
        <w:rPr>
          <w:rFonts w:ascii="Times New Roman" w:hAnsi="Times New Roman" w:cs="Times New Roman"/>
          <w:sz w:val="28"/>
          <w:szCs w:val="28"/>
        </w:rPr>
        <w:t xml:space="preserve"> </w:t>
      </w:r>
    </w:p>
    <w:p w14:paraId="475EC5FD" w14:textId="6D725FA6" w:rsidR="002834DB" w:rsidRPr="002834DB" w:rsidRDefault="00E80B40" w:rsidP="00F1602E">
      <w:pPr>
        <w:spacing w:after="0" w:line="312"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ж</w:t>
      </w:r>
      <w:r w:rsidR="002834DB" w:rsidRPr="002834DB">
        <w:rPr>
          <w:rFonts w:ascii="Times New Roman" w:eastAsia="Times New Roman" w:hAnsi="Times New Roman" w:cs="Times New Roman"/>
          <w:sz w:val="28"/>
          <w:szCs w:val="28"/>
          <w:lang w:eastAsia="ru-RU"/>
        </w:rPr>
        <w:t xml:space="preserve">) </w:t>
      </w:r>
      <w:r w:rsidR="002834DB" w:rsidRPr="00E80B40">
        <w:rPr>
          <w:rFonts w:ascii="Times New Roman" w:hAnsi="Times New Roman" w:cs="Times New Roman"/>
          <w:sz w:val="28"/>
          <w:szCs w:val="28"/>
        </w:rPr>
        <w:t>проведение предварительной оплаты по внешнеэкономическим контрактам с последующим расторжением этих контрактов и возвращением предоплаты</w:t>
      </w:r>
      <w:r w:rsidR="002834DB" w:rsidRPr="002834DB">
        <w:rPr>
          <w:rFonts w:ascii="Times New Roman" w:hAnsi="Times New Roman" w:cs="Times New Roman"/>
          <w:sz w:val="28"/>
          <w:szCs w:val="28"/>
        </w:rPr>
        <w:t>;</w:t>
      </w:r>
    </w:p>
    <w:p w14:paraId="19DE61B7" w14:textId="53077288" w:rsidR="002834DB" w:rsidRPr="00E80B40" w:rsidRDefault="00E80B40" w:rsidP="00F1602E">
      <w:pPr>
        <w:spacing w:after="0" w:line="312" w:lineRule="auto"/>
        <w:ind w:firstLine="709"/>
        <w:jc w:val="both"/>
        <w:rPr>
          <w:rFonts w:ascii="Times New Roman" w:hAnsi="Times New Roman" w:cs="Times New Roman"/>
          <w:bCs/>
          <w:sz w:val="28"/>
          <w:szCs w:val="28"/>
        </w:rPr>
      </w:pPr>
      <w:r>
        <w:rPr>
          <w:rFonts w:ascii="Times New Roman" w:hAnsi="Times New Roman" w:cs="Times New Roman"/>
          <w:sz w:val="28"/>
          <w:szCs w:val="28"/>
        </w:rPr>
        <w:t>з</w:t>
      </w:r>
      <w:r w:rsidR="002834DB" w:rsidRPr="00E80B40">
        <w:rPr>
          <w:rFonts w:ascii="Times New Roman" w:hAnsi="Times New Roman" w:cs="Times New Roman"/>
          <w:sz w:val="28"/>
          <w:szCs w:val="28"/>
        </w:rPr>
        <w:t xml:space="preserve">) </w:t>
      </w:r>
      <w:r w:rsidR="002834DB" w:rsidRPr="00E80B40">
        <w:rPr>
          <w:rFonts w:ascii="Times New Roman" w:hAnsi="Times New Roman" w:cs="Times New Roman"/>
          <w:bCs/>
          <w:sz w:val="28"/>
          <w:szCs w:val="28"/>
        </w:rPr>
        <w:t>совершение клиентом сделок купли-продажи товаров, согласно которым товары приобретаются (продаются) резидентами у нерезидентов без их ввоза на территорию РФ или вывоза с территории РФ;</w:t>
      </w:r>
    </w:p>
    <w:p w14:paraId="4ACC66B5" w14:textId="22045E09" w:rsidR="002834DB" w:rsidRDefault="00E80B40" w:rsidP="00F1602E">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2834DB" w:rsidRPr="00E80B40">
        <w:rPr>
          <w:rFonts w:ascii="Times New Roman" w:hAnsi="Times New Roman" w:cs="Times New Roman"/>
          <w:sz w:val="28"/>
          <w:szCs w:val="28"/>
        </w:rPr>
        <w:t>) переводы на счета офшорной компании, которая не является стороной по контракту</w:t>
      </w:r>
      <w:r w:rsidR="00181095">
        <w:rPr>
          <w:rFonts w:ascii="Times New Roman" w:hAnsi="Times New Roman" w:cs="Times New Roman"/>
          <w:sz w:val="28"/>
          <w:szCs w:val="28"/>
        </w:rPr>
        <w:t>;</w:t>
      </w:r>
    </w:p>
    <w:p w14:paraId="1E8D166E" w14:textId="19D64D69" w:rsidR="00181095" w:rsidRDefault="00E80B40" w:rsidP="00F1602E">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181095">
        <w:rPr>
          <w:rFonts w:ascii="Times New Roman" w:hAnsi="Times New Roman" w:cs="Times New Roman"/>
          <w:sz w:val="28"/>
          <w:szCs w:val="28"/>
        </w:rPr>
        <w:t>) осуществление клиентом операций по перечислению денежных средств в страны с повышенной террористической активностью;</w:t>
      </w:r>
    </w:p>
    <w:p w14:paraId="0C2B29B8" w14:textId="77777777" w:rsidR="00930640" w:rsidRPr="00930640" w:rsidRDefault="00930640" w:rsidP="00F1602E">
      <w:pPr>
        <w:numPr>
          <w:ilvl w:val="0"/>
          <w:numId w:val="21"/>
        </w:numPr>
        <w:autoSpaceDE w:val="0"/>
        <w:autoSpaceDN w:val="0"/>
        <w:adjustRightInd w:val="0"/>
        <w:spacing w:after="0" w:line="312" w:lineRule="auto"/>
        <w:ind w:left="0" w:firstLine="709"/>
        <w:contextualSpacing/>
        <w:jc w:val="both"/>
        <w:rPr>
          <w:rFonts w:ascii="Times New Roman" w:hAnsi="Times New Roman" w:cs="Times New Roman"/>
          <w:i/>
          <w:sz w:val="28"/>
          <w:szCs w:val="28"/>
        </w:rPr>
      </w:pPr>
      <w:r w:rsidRPr="00930640">
        <w:rPr>
          <w:rFonts w:ascii="Times New Roman" w:hAnsi="Times New Roman" w:cs="Times New Roman"/>
          <w:i/>
          <w:sz w:val="28"/>
          <w:szCs w:val="28"/>
        </w:rPr>
        <w:t>связанные с возможным «</w:t>
      </w:r>
      <w:proofErr w:type="spellStart"/>
      <w:r w:rsidRPr="00930640">
        <w:rPr>
          <w:rFonts w:ascii="Times New Roman" w:hAnsi="Times New Roman" w:cs="Times New Roman"/>
          <w:i/>
          <w:sz w:val="28"/>
          <w:szCs w:val="28"/>
        </w:rPr>
        <w:t>обналичиванием</w:t>
      </w:r>
      <w:proofErr w:type="spellEnd"/>
      <w:r w:rsidRPr="00930640">
        <w:rPr>
          <w:rFonts w:ascii="Times New Roman" w:hAnsi="Times New Roman" w:cs="Times New Roman"/>
          <w:i/>
          <w:sz w:val="28"/>
          <w:szCs w:val="28"/>
        </w:rPr>
        <w:t>» денежных средств:</w:t>
      </w:r>
    </w:p>
    <w:p w14:paraId="6EEC3CDA"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 xml:space="preserve">а) </w:t>
      </w:r>
      <w:r w:rsidRPr="00930640">
        <w:rPr>
          <w:rFonts w:ascii="Times New Roman" w:eastAsia="TimesNewRomanPSMT" w:hAnsi="Times New Roman" w:cs="Times New Roman"/>
          <w:sz w:val="28"/>
          <w:szCs w:val="28"/>
        </w:rPr>
        <w:t xml:space="preserve">операции </w:t>
      </w:r>
      <w:r w:rsidR="00833ECB">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 совершенные с применением сомнительных методов для минимизации заявленной прибыли по соображениям, связанным с налогообложением;</w:t>
      </w:r>
    </w:p>
    <w:p w14:paraId="77E75C32"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 xml:space="preserve">б) операции </w:t>
      </w:r>
      <w:r w:rsidR="00833ECB">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 приводящие к возникновению крупных сумм</w:t>
      </w:r>
      <w:r w:rsidR="00833ECB">
        <w:rPr>
          <w:rFonts w:ascii="Times New Roman" w:eastAsia="TimesNewRomanPSMT" w:hAnsi="Times New Roman" w:cs="Times New Roman"/>
          <w:sz w:val="28"/>
          <w:szCs w:val="28"/>
        </w:rPr>
        <w:t xml:space="preserve"> наличных </w:t>
      </w:r>
      <w:r w:rsidRPr="00930640">
        <w:rPr>
          <w:rFonts w:ascii="Times New Roman" w:eastAsia="TimesNewRomanPSMT" w:hAnsi="Times New Roman" w:cs="Times New Roman"/>
          <w:sz w:val="28"/>
          <w:szCs w:val="28"/>
        </w:rPr>
        <w:t>денежных</w:t>
      </w:r>
      <w:r w:rsidR="00833ECB">
        <w:rPr>
          <w:rFonts w:ascii="Times New Roman" w:eastAsia="TimesNewRomanPSMT" w:hAnsi="Times New Roman" w:cs="Times New Roman"/>
          <w:sz w:val="28"/>
          <w:szCs w:val="28"/>
        </w:rPr>
        <w:t xml:space="preserve"> средств</w:t>
      </w:r>
      <w:r w:rsidRPr="00930640">
        <w:rPr>
          <w:rFonts w:ascii="Times New Roman" w:eastAsia="TimesNewRomanPSMT" w:hAnsi="Times New Roman" w:cs="Times New Roman"/>
          <w:sz w:val="28"/>
          <w:szCs w:val="28"/>
        </w:rPr>
        <w:t>;</w:t>
      </w:r>
    </w:p>
    <w:p w14:paraId="01C8E4AD" w14:textId="731BB0C3"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 xml:space="preserve">в) </w:t>
      </w:r>
      <w:r w:rsidRPr="008734C1">
        <w:rPr>
          <w:rFonts w:ascii="Times New Roman" w:eastAsia="TimesNewRomanPSMT" w:hAnsi="Times New Roman" w:cs="Times New Roman"/>
          <w:sz w:val="28"/>
          <w:szCs w:val="28"/>
        </w:rPr>
        <w:t xml:space="preserve">операции </w:t>
      </w:r>
      <w:r w:rsidR="00833ECB" w:rsidRPr="008734C1">
        <w:rPr>
          <w:rFonts w:ascii="Times New Roman" w:eastAsia="TimesNewRomanPSMT" w:hAnsi="Times New Roman" w:cs="Times New Roman"/>
          <w:sz w:val="28"/>
          <w:szCs w:val="28"/>
        </w:rPr>
        <w:t>клиента</w:t>
      </w:r>
      <w:r w:rsidRPr="008734C1">
        <w:rPr>
          <w:rFonts w:ascii="Times New Roman" w:eastAsia="TimesNewRomanPSMT" w:hAnsi="Times New Roman" w:cs="Times New Roman"/>
          <w:sz w:val="28"/>
          <w:szCs w:val="28"/>
        </w:rPr>
        <w:t xml:space="preserve"> с материальными ценностями, имеющими малый размер, высокую ценность или пользую</w:t>
      </w:r>
      <w:r w:rsidR="002834DB">
        <w:rPr>
          <w:rFonts w:ascii="Times New Roman" w:eastAsia="TimesNewRomanPSMT" w:hAnsi="Times New Roman" w:cs="Times New Roman"/>
          <w:sz w:val="28"/>
          <w:szCs w:val="28"/>
        </w:rPr>
        <w:t>щихся</w:t>
      </w:r>
      <w:r w:rsidRPr="008734C1">
        <w:rPr>
          <w:rFonts w:ascii="Times New Roman" w:eastAsia="TimesNewRomanPSMT" w:hAnsi="Times New Roman" w:cs="Times New Roman"/>
          <w:sz w:val="28"/>
          <w:szCs w:val="28"/>
        </w:rPr>
        <w:t xml:space="preserve"> высоким спросом;</w:t>
      </w:r>
      <w:r w:rsidRPr="00930640">
        <w:rPr>
          <w:rFonts w:ascii="Times New Roman" w:eastAsia="TimesNewRomanPSMT" w:hAnsi="Times New Roman" w:cs="Times New Roman"/>
          <w:sz w:val="28"/>
          <w:szCs w:val="28"/>
        </w:rPr>
        <w:t xml:space="preserve"> </w:t>
      </w:r>
    </w:p>
    <w:p w14:paraId="12F973BA"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eastAsia="TimesNewRomanPSMT" w:hAnsi="Times New Roman" w:cs="Times New Roman"/>
          <w:sz w:val="28"/>
          <w:szCs w:val="28"/>
        </w:rPr>
        <w:t xml:space="preserve">г) операции </w:t>
      </w:r>
      <w:r w:rsidR="00833ECB">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 xml:space="preserve"> с активами, легко конвертируемыми в деньги, как, например, облигации на предъявителя, бриллианты и т.д.;</w:t>
      </w:r>
    </w:p>
    <w:p w14:paraId="06D966DD" w14:textId="77777777" w:rsidR="0010180D"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д) платежи, получаемые от несвязанных или неизвестных третьих сторон</w:t>
      </w:r>
      <w:r w:rsidR="0010180D">
        <w:rPr>
          <w:rFonts w:ascii="Times New Roman" w:eastAsia="TimesNewRomanPSMT" w:hAnsi="Times New Roman" w:cs="Times New Roman"/>
          <w:sz w:val="28"/>
          <w:szCs w:val="28"/>
        </w:rPr>
        <w:t>;</w:t>
      </w:r>
    </w:p>
    <w:p w14:paraId="5D4BF0EB" w14:textId="77777777" w:rsidR="00930640" w:rsidRPr="00930640" w:rsidRDefault="0010180D"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е)</w:t>
      </w:r>
      <w:r w:rsidR="00930640" w:rsidRPr="00930640">
        <w:rPr>
          <w:rFonts w:ascii="Times New Roman" w:eastAsia="TimesNewRomanPSMT" w:hAnsi="Times New Roman" w:cs="Times New Roman"/>
          <w:sz w:val="28"/>
          <w:szCs w:val="28"/>
        </w:rPr>
        <w:t xml:space="preserve"> плата вознаграждения наличными в случаях, когда это не является обычным способом оплаты;</w:t>
      </w:r>
    </w:p>
    <w:p w14:paraId="45664FE5" w14:textId="77777777" w:rsidR="00930640" w:rsidRDefault="0010180D"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ж</w:t>
      </w:r>
      <w:r w:rsidR="00930640" w:rsidRPr="00930640">
        <w:rPr>
          <w:rFonts w:ascii="Times New Roman" w:eastAsia="TimesNewRomanPSMT" w:hAnsi="Times New Roman" w:cs="Times New Roman"/>
          <w:sz w:val="28"/>
          <w:szCs w:val="28"/>
        </w:rPr>
        <w:t>) осуществление большого количества операций с наличными средствами;</w:t>
      </w:r>
    </w:p>
    <w:p w14:paraId="46C88146" w14:textId="52E76003" w:rsidR="00D0718A" w:rsidRDefault="00735C7A" w:rsidP="0047769E">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0718A">
        <w:rPr>
          <w:rFonts w:ascii="Times New Roman" w:hAnsi="Times New Roman" w:cs="Times New Roman"/>
          <w:sz w:val="28"/>
          <w:szCs w:val="28"/>
        </w:rPr>
        <w:t>) снятие юридическим лицом наличных денежных средств, полученных в качестве кредита под залог неликвидных объектов недвижимости с высокой оцененной стоимостью</w:t>
      </w:r>
      <w:r w:rsidR="00181095">
        <w:rPr>
          <w:rFonts w:ascii="Times New Roman" w:hAnsi="Times New Roman" w:cs="Times New Roman"/>
          <w:sz w:val="28"/>
          <w:szCs w:val="28"/>
        </w:rPr>
        <w:t>;</w:t>
      </w:r>
    </w:p>
    <w:p w14:paraId="412663C2" w14:textId="77777777" w:rsidR="00930640" w:rsidRPr="00930640" w:rsidRDefault="00930640" w:rsidP="0047769E">
      <w:pPr>
        <w:autoSpaceDE w:val="0"/>
        <w:autoSpaceDN w:val="0"/>
        <w:adjustRightInd w:val="0"/>
        <w:spacing w:after="0" w:line="312" w:lineRule="auto"/>
        <w:ind w:firstLine="709"/>
        <w:contextualSpacing/>
        <w:jc w:val="both"/>
        <w:rPr>
          <w:rFonts w:ascii="Times New Roman" w:hAnsi="Times New Roman" w:cs="Times New Roman"/>
          <w:i/>
          <w:sz w:val="28"/>
          <w:szCs w:val="28"/>
        </w:rPr>
      </w:pPr>
      <w:r w:rsidRPr="00930640">
        <w:rPr>
          <w:rFonts w:ascii="Times New Roman" w:hAnsi="Times New Roman" w:cs="Times New Roman"/>
          <w:i/>
          <w:sz w:val="28"/>
          <w:szCs w:val="28"/>
        </w:rPr>
        <w:t>3. связанные с обращением ценных бумаг:</w:t>
      </w:r>
    </w:p>
    <w:p w14:paraId="78CDE782"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lastRenderedPageBreak/>
        <w:t>а) операции с ценными бумагами, не имеющие очевидного экономического смысла;</w:t>
      </w:r>
    </w:p>
    <w:p w14:paraId="0E3764DC"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б) перевод принадлежащих ценных бумаг на счета в иностранном депозитарии (иностранных депозитариях);</w:t>
      </w:r>
    </w:p>
    <w:p w14:paraId="7E24FE7F"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 xml:space="preserve">в) операции по приобретению и последующему отчуждению </w:t>
      </w:r>
      <w:r w:rsidR="00FF33FF">
        <w:rPr>
          <w:rFonts w:ascii="Times New Roman" w:hAnsi="Times New Roman" w:cs="Times New Roman"/>
          <w:sz w:val="28"/>
          <w:szCs w:val="28"/>
        </w:rPr>
        <w:t>клиентом</w:t>
      </w:r>
      <w:r w:rsidRPr="00930640">
        <w:rPr>
          <w:rFonts w:ascii="Times New Roman" w:hAnsi="Times New Roman" w:cs="Times New Roman"/>
          <w:sz w:val="28"/>
          <w:szCs w:val="28"/>
        </w:rPr>
        <w:t xml:space="preserve"> ценных бумаг в короткие сроки;</w:t>
      </w:r>
    </w:p>
    <w:p w14:paraId="6C443F47" w14:textId="77777777" w:rsid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г) оплата отчуждаемых ценных бумаг осуществляется путем встречного представления других активов, которыми преимущественно выступают товары, зачет встречных требований по оплате выполненных работ, оказанных услуг, либо отчуждение ценных бумаг осуществляется путем их продажи в рассрочку, либо с отсрочкой платежа, либо в предусмотренные условиями сделки сроки, при которых фактическая оплата ценных бумаг покупателем не производится;</w:t>
      </w:r>
    </w:p>
    <w:p w14:paraId="113C6B6D" w14:textId="77777777" w:rsidR="002F6173" w:rsidRPr="00735C7A" w:rsidRDefault="002F6173" w:rsidP="00F1602E">
      <w:pPr>
        <w:autoSpaceDE w:val="0"/>
        <w:autoSpaceDN w:val="0"/>
        <w:adjustRightInd w:val="0"/>
        <w:spacing w:after="0" w:line="312" w:lineRule="auto"/>
        <w:ind w:firstLine="709"/>
        <w:jc w:val="both"/>
        <w:rPr>
          <w:rFonts w:ascii="Times New Roman" w:hAnsi="Times New Roman" w:cs="Times New Roman"/>
          <w:sz w:val="28"/>
          <w:szCs w:val="28"/>
        </w:rPr>
      </w:pPr>
      <w:r w:rsidRPr="002F6173">
        <w:rPr>
          <w:rFonts w:ascii="Times New Roman" w:hAnsi="Times New Roman" w:cs="Times New Roman"/>
          <w:sz w:val="28"/>
          <w:szCs w:val="28"/>
        </w:rPr>
        <w:t xml:space="preserve">д) </w:t>
      </w:r>
      <w:r w:rsidRPr="00735C7A">
        <w:rPr>
          <w:rFonts w:ascii="Times New Roman" w:hAnsi="Times New Roman" w:cs="Times New Roman"/>
          <w:sz w:val="28"/>
          <w:szCs w:val="28"/>
        </w:rPr>
        <w:t>приобретение ценных бумаг, имеющих значительную стоимость, не соответствует обычной финансово-хозяйственной деятельности клиента;</w:t>
      </w:r>
    </w:p>
    <w:p w14:paraId="55F1E5F9" w14:textId="77777777" w:rsidR="002F6173" w:rsidRPr="00735C7A" w:rsidRDefault="002F6173" w:rsidP="00F1602E">
      <w:pPr>
        <w:autoSpaceDE w:val="0"/>
        <w:autoSpaceDN w:val="0"/>
        <w:adjustRightInd w:val="0"/>
        <w:spacing w:after="0" w:line="312" w:lineRule="auto"/>
        <w:ind w:firstLine="709"/>
        <w:jc w:val="both"/>
        <w:rPr>
          <w:rFonts w:ascii="Times New Roman" w:hAnsi="Times New Roman" w:cs="Times New Roman"/>
          <w:sz w:val="28"/>
          <w:szCs w:val="28"/>
        </w:rPr>
      </w:pPr>
      <w:r w:rsidRPr="002F6173">
        <w:rPr>
          <w:rFonts w:ascii="Times New Roman" w:hAnsi="Times New Roman" w:cs="Times New Roman"/>
          <w:sz w:val="28"/>
          <w:szCs w:val="28"/>
        </w:rPr>
        <w:t>е)</w:t>
      </w:r>
      <w:r w:rsidRPr="00735C7A">
        <w:rPr>
          <w:rFonts w:ascii="Times New Roman" w:hAnsi="Times New Roman" w:cs="Times New Roman"/>
          <w:sz w:val="28"/>
          <w:szCs w:val="28"/>
        </w:rPr>
        <w:t xml:space="preserve"> активное участие клиента в торговле неликвидными ценными бумагами;</w:t>
      </w:r>
    </w:p>
    <w:p w14:paraId="39787137" w14:textId="780206D3"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i/>
          <w:sz w:val="28"/>
          <w:szCs w:val="28"/>
        </w:rPr>
      </w:pPr>
      <w:r w:rsidRPr="00930640">
        <w:rPr>
          <w:rFonts w:ascii="Times New Roman" w:eastAsia="TimesNewRomanPSMT" w:hAnsi="Times New Roman" w:cs="Times New Roman"/>
          <w:i/>
          <w:sz w:val="28"/>
          <w:szCs w:val="28"/>
        </w:rPr>
        <w:t>4. связанные с возможным хищением, мошенничеством или преднамеренным банкротством</w:t>
      </w:r>
      <w:r w:rsidR="00C06709">
        <w:rPr>
          <w:rFonts w:ascii="Times New Roman" w:eastAsia="TimesNewRomanPSMT" w:hAnsi="Times New Roman" w:cs="Times New Roman"/>
          <w:i/>
          <w:sz w:val="28"/>
          <w:szCs w:val="28"/>
        </w:rPr>
        <w:t xml:space="preserve"> и т.д.</w:t>
      </w:r>
      <w:r w:rsidRPr="00930640">
        <w:rPr>
          <w:rFonts w:ascii="Times New Roman" w:eastAsia="TimesNewRomanPSMT" w:hAnsi="Times New Roman" w:cs="Times New Roman"/>
          <w:i/>
          <w:sz w:val="28"/>
          <w:szCs w:val="28"/>
        </w:rPr>
        <w:t>:</w:t>
      </w:r>
    </w:p>
    <w:p w14:paraId="5C9C1DC6"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а) инвестиции в недвижимость по завышенным/заниженным ценам;</w:t>
      </w:r>
    </w:p>
    <w:p w14:paraId="6C2F2A1D"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б) завышение или занижение сумм в счетах за товары/услуги;</w:t>
      </w:r>
    </w:p>
    <w:p w14:paraId="686F9E08"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в) неоднократное выставление счетов на одни и те же товары/услуги;</w:t>
      </w:r>
    </w:p>
    <w:p w14:paraId="1D0E90B8"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г) многочисленные перепродажи товаров/услуг;</w:t>
      </w:r>
    </w:p>
    <w:p w14:paraId="52D2A754"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 xml:space="preserve">д) деятельность </w:t>
      </w:r>
      <w:r w:rsidR="00FF33FF">
        <w:rPr>
          <w:rFonts w:ascii="Times New Roman" w:hAnsi="Times New Roman" w:cs="Times New Roman"/>
          <w:sz w:val="28"/>
          <w:szCs w:val="28"/>
        </w:rPr>
        <w:t>клиента</w:t>
      </w:r>
      <w:r w:rsidRPr="00930640">
        <w:rPr>
          <w:rFonts w:ascii="Times New Roman" w:hAnsi="Times New Roman" w:cs="Times New Roman"/>
          <w:sz w:val="28"/>
          <w:szCs w:val="28"/>
        </w:rPr>
        <w:t>, в рамках которой производятся операции по зачислению денежных средств на банковский счет и списанию денежных средств с банковского счета,</w:t>
      </w:r>
      <w:r w:rsidR="0010180D">
        <w:rPr>
          <w:rFonts w:ascii="Times New Roman" w:hAnsi="Times New Roman" w:cs="Times New Roman"/>
          <w:sz w:val="28"/>
          <w:szCs w:val="28"/>
        </w:rPr>
        <w:t xml:space="preserve"> что</w:t>
      </w:r>
      <w:r w:rsidRPr="00930640">
        <w:rPr>
          <w:rFonts w:ascii="Times New Roman" w:hAnsi="Times New Roman" w:cs="Times New Roman"/>
          <w:sz w:val="28"/>
          <w:szCs w:val="28"/>
        </w:rPr>
        <w:t xml:space="preserve"> не создает обязательств по уплате налогов либо налоговая нагрузка является минимальной;</w:t>
      </w:r>
    </w:p>
    <w:p w14:paraId="766A1C1A" w14:textId="77777777" w:rsidR="00930640" w:rsidRPr="00930640" w:rsidRDefault="00930640" w:rsidP="00F1602E">
      <w:pPr>
        <w:widowControl w:val="0"/>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е) осуществление операций (сделок), в случаях, если сумма обязательств после их совершения превысит стоимость активов, за счет которых данные обязательства могут быть погашены;</w:t>
      </w:r>
    </w:p>
    <w:p w14:paraId="5FC50270"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hAnsi="Times New Roman" w:cs="Times New Roman"/>
          <w:sz w:val="28"/>
          <w:szCs w:val="28"/>
        </w:rPr>
        <w:t>ж) совершение операции (сделки) в случае, если такая операция (сделка) может быть квалифицирована как сделка с предпочтением в соответствии с Федеральным законом от 26.10.2002 № 127-ФЗ «О несостоятельности (банкротстве)»;</w:t>
      </w:r>
      <w:r w:rsidRPr="00930640">
        <w:rPr>
          <w:rFonts w:ascii="Times New Roman" w:eastAsia="TimesNewRomanPSMT" w:hAnsi="Times New Roman" w:cs="Times New Roman"/>
          <w:sz w:val="28"/>
          <w:szCs w:val="28"/>
        </w:rPr>
        <w:t xml:space="preserve"> </w:t>
      </w:r>
    </w:p>
    <w:p w14:paraId="23FB593B" w14:textId="77777777" w:rsidR="00930640" w:rsidRPr="00930640" w:rsidRDefault="00930640" w:rsidP="00F1602E">
      <w:pPr>
        <w:widowControl w:val="0"/>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з) операции по оформлению прощения долга по неисполненным обязательствам;</w:t>
      </w:r>
    </w:p>
    <w:p w14:paraId="7C9AFE67" w14:textId="77777777" w:rsidR="00930640" w:rsidRPr="00930640" w:rsidRDefault="00930640" w:rsidP="00F1602E">
      <w:pPr>
        <w:widowControl w:val="0"/>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eastAsia="TimesNewRomanPSMT" w:hAnsi="Times New Roman" w:cs="Times New Roman"/>
          <w:sz w:val="28"/>
          <w:szCs w:val="28"/>
        </w:rPr>
        <w:t xml:space="preserve">и) операции по сделкам, предусматривающим передачу в пользу </w:t>
      </w:r>
      <w:r w:rsidRPr="00930640">
        <w:rPr>
          <w:rFonts w:ascii="Times New Roman" w:eastAsia="TimesNewRomanPSMT" w:hAnsi="Times New Roman" w:cs="Times New Roman"/>
          <w:sz w:val="28"/>
          <w:szCs w:val="28"/>
        </w:rPr>
        <w:lastRenderedPageBreak/>
        <w:t>аффилированного партнера по сделке имущества и/или денежных средств;</w:t>
      </w:r>
    </w:p>
    <w:p w14:paraId="611EAAAE" w14:textId="7096844A" w:rsid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930640">
        <w:rPr>
          <w:rFonts w:ascii="Times New Roman" w:eastAsia="TimesNewRomanPSMT" w:hAnsi="Times New Roman" w:cs="Times New Roman"/>
          <w:sz w:val="28"/>
          <w:szCs w:val="28"/>
        </w:rPr>
        <w:t xml:space="preserve">к) операции </w:t>
      </w:r>
      <w:r w:rsidR="00FF33FF">
        <w:rPr>
          <w:rFonts w:ascii="Times New Roman" w:eastAsia="TimesNewRomanPSMT" w:hAnsi="Times New Roman" w:cs="Times New Roman"/>
          <w:sz w:val="28"/>
          <w:szCs w:val="28"/>
        </w:rPr>
        <w:t>клиента</w:t>
      </w:r>
      <w:r w:rsidRPr="00930640">
        <w:rPr>
          <w:rFonts w:ascii="Times New Roman" w:eastAsia="TimesNewRomanPSMT" w:hAnsi="Times New Roman" w:cs="Times New Roman"/>
          <w:sz w:val="28"/>
          <w:szCs w:val="28"/>
        </w:rPr>
        <w:t>, не относ</w:t>
      </w:r>
      <w:r w:rsidR="00A400DE">
        <w:rPr>
          <w:rFonts w:ascii="Times New Roman" w:eastAsia="TimesNewRomanPSMT" w:hAnsi="Times New Roman" w:cs="Times New Roman"/>
          <w:sz w:val="28"/>
          <w:szCs w:val="28"/>
        </w:rPr>
        <w:t>ящиеся к сфере его деятельности;</w:t>
      </w:r>
    </w:p>
    <w:p w14:paraId="1ED44472" w14:textId="77777777" w:rsidR="00A400DE" w:rsidRPr="0047769E" w:rsidRDefault="00A400DE"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47769E">
        <w:rPr>
          <w:rFonts w:ascii="Times New Roman" w:eastAsia="TimesNewRomanPSMT" w:hAnsi="Times New Roman" w:cs="Times New Roman"/>
          <w:sz w:val="28"/>
          <w:szCs w:val="28"/>
        </w:rPr>
        <w:t>л) операции с использованием новых продуктов или деловой практики,</w:t>
      </w:r>
    </w:p>
    <w:p w14:paraId="6EF7CB23" w14:textId="1190A4A0" w:rsidR="00A400DE" w:rsidRPr="0047769E" w:rsidRDefault="00A400DE"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47769E">
        <w:rPr>
          <w:rFonts w:ascii="Times New Roman" w:eastAsia="TimesNewRomanPSMT" w:hAnsi="Times New Roman" w:cs="Times New Roman"/>
          <w:sz w:val="28"/>
          <w:szCs w:val="28"/>
        </w:rPr>
        <w:t xml:space="preserve">м) операции с использованием </w:t>
      </w:r>
      <w:r w:rsidRPr="0047769E">
        <w:rPr>
          <w:rFonts w:ascii="Times New Roman" w:hAnsi="Times New Roman" w:cs="Times New Roman"/>
          <w:sz w:val="28"/>
          <w:szCs w:val="28"/>
        </w:rPr>
        <w:t>новых или развивающихся технологий как для новых, так и для уже существующих продуктов</w:t>
      </w:r>
      <w:r w:rsidRPr="0047769E">
        <w:rPr>
          <w:rFonts w:ascii="Times New Roman" w:eastAsia="TimesNewRomanPSMT" w:hAnsi="Times New Roman" w:cs="Times New Roman"/>
          <w:sz w:val="28"/>
          <w:szCs w:val="28"/>
        </w:rPr>
        <w:t>, которые потенциально благоприятствуют анонимности</w:t>
      </w:r>
      <w:r w:rsidR="00C06709" w:rsidRPr="0047769E">
        <w:rPr>
          <w:rFonts w:ascii="Times New Roman" w:eastAsia="TimesNewRomanPSMT" w:hAnsi="Times New Roman" w:cs="Times New Roman"/>
          <w:sz w:val="28"/>
          <w:szCs w:val="28"/>
        </w:rPr>
        <w:t>;</w:t>
      </w:r>
    </w:p>
    <w:p w14:paraId="494C5CCB" w14:textId="3E1723E2" w:rsidR="00C06709" w:rsidRPr="00A400DE" w:rsidRDefault="00C06709" w:rsidP="00F1602E">
      <w:pPr>
        <w:autoSpaceDE w:val="0"/>
        <w:autoSpaceDN w:val="0"/>
        <w:adjustRightInd w:val="0"/>
        <w:spacing w:after="0" w:line="312" w:lineRule="auto"/>
        <w:ind w:firstLine="709"/>
        <w:contextualSpacing/>
        <w:jc w:val="both"/>
        <w:rPr>
          <w:rFonts w:ascii="Times New Roman" w:eastAsia="TimesNewRomanPSMT" w:hAnsi="Times New Roman" w:cs="Times New Roman"/>
          <w:sz w:val="28"/>
          <w:szCs w:val="28"/>
        </w:rPr>
      </w:pPr>
      <w:r w:rsidRPr="0047769E">
        <w:rPr>
          <w:rFonts w:ascii="Times New Roman" w:eastAsia="TimesNewRomanPSMT" w:hAnsi="Times New Roman" w:cs="Times New Roman"/>
          <w:sz w:val="28"/>
          <w:szCs w:val="28"/>
        </w:rPr>
        <w:t>н) наличие подозрения, что денежные средства или иное имущество клиента, с которыми совершается операция (сделка), получены в результате совершения предикатного преступления</w:t>
      </w:r>
      <w:r w:rsidRPr="0047769E">
        <w:rPr>
          <w:rStyle w:val="aa"/>
          <w:rFonts w:ascii="Times New Roman" w:eastAsia="TimesNewRomanPSMT" w:hAnsi="Times New Roman"/>
          <w:sz w:val="28"/>
          <w:szCs w:val="28"/>
        </w:rPr>
        <w:footnoteReference w:id="15"/>
      </w:r>
      <w:r w:rsidRPr="0047769E">
        <w:rPr>
          <w:rFonts w:ascii="Times New Roman" w:eastAsia="TimesNewRomanPSMT" w:hAnsi="Times New Roman" w:cs="Times New Roman"/>
          <w:sz w:val="28"/>
          <w:szCs w:val="28"/>
        </w:rPr>
        <w:t>.</w:t>
      </w:r>
    </w:p>
    <w:p w14:paraId="7086B963" w14:textId="5C0995D5" w:rsidR="00930640" w:rsidRPr="00930640" w:rsidRDefault="00930640" w:rsidP="00F1602E">
      <w:pPr>
        <w:autoSpaceDE w:val="0"/>
        <w:autoSpaceDN w:val="0"/>
        <w:adjustRightInd w:val="0"/>
        <w:spacing w:after="0" w:line="312" w:lineRule="auto"/>
        <w:ind w:firstLine="709"/>
        <w:contextualSpacing/>
        <w:jc w:val="both"/>
        <w:rPr>
          <w:rFonts w:ascii="Times New Roman" w:eastAsia="TimesNewRomanPSMT" w:hAnsi="Times New Roman" w:cs="Times New Roman"/>
          <w:i/>
          <w:sz w:val="28"/>
          <w:szCs w:val="28"/>
        </w:rPr>
      </w:pPr>
      <w:r w:rsidRPr="00930640">
        <w:rPr>
          <w:rFonts w:ascii="Times New Roman" w:eastAsia="TimesNewRomanPSMT" w:hAnsi="Times New Roman" w:cs="Times New Roman"/>
          <w:i/>
          <w:sz w:val="28"/>
          <w:szCs w:val="28"/>
        </w:rPr>
        <w:t xml:space="preserve">5. связанные с лицами, </w:t>
      </w:r>
      <w:r w:rsidR="0047769E">
        <w:rPr>
          <w:rFonts w:ascii="Times New Roman" w:eastAsia="TimesNewRomanPSMT" w:hAnsi="Times New Roman" w:cs="Times New Roman"/>
          <w:i/>
          <w:sz w:val="28"/>
          <w:szCs w:val="28"/>
        </w:rPr>
        <w:t>в отношении которых применяются целевые финансовые санкции</w:t>
      </w:r>
      <w:r w:rsidRPr="00930640">
        <w:rPr>
          <w:rFonts w:ascii="Times New Roman" w:eastAsia="TimesNewRomanPSMT" w:hAnsi="Times New Roman" w:cs="Times New Roman"/>
          <w:i/>
          <w:sz w:val="28"/>
          <w:szCs w:val="28"/>
        </w:rPr>
        <w:t>:</w:t>
      </w:r>
    </w:p>
    <w:p w14:paraId="7B83058B" w14:textId="77777777" w:rsidR="00930640" w:rsidRPr="00930640" w:rsidRDefault="00930640" w:rsidP="00F1602E">
      <w:pPr>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 xml:space="preserve">а) осуществление </w:t>
      </w:r>
      <w:r w:rsidR="00FF33FF">
        <w:rPr>
          <w:rFonts w:ascii="Times New Roman" w:hAnsi="Times New Roman" w:cs="Times New Roman"/>
          <w:sz w:val="28"/>
          <w:szCs w:val="28"/>
        </w:rPr>
        <w:t xml:space="preserve">клиентом </w:t>
      </w:r>
      <w:r w:rsidRPr="00930640">
        <w:rPr>
          <w:rFonts w:ascii="Times New Roman" w:hAnsi="Times New Roman" w:cs="Times New Roman"/>
          <w:sz w:val="28"/>
          <w:szCs w:val="28"/>
        </w:rPr>
        <w:t>операций (сделок), с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а также лица</w:t>
      </w:r>
      <w:r w:rsidR="00FF33FF">
        <w:rPr>
          <w:rFonts w:ascii="Times New Roman" w:hAnsi="Times New Roman" w:cs="Times New Roman"/>
          <w:sz w:val="28"/>
          <w:szCs w:val="28"/>
        </w:rPr>
        <w:t>ми</w:t>
      </w:r>
      <w:r w:rsidRPr="00930640">
        <w:rPr>
          <w:rFonts w:ascii="Times New Roman" w:hAnsi="Times New Roman" w:cs="Times New Roman"/>
          <w:sz w:val="28"/>
          <w:szCs w:val="28"/>
        </w:rPr>
        <w:t xml:space="preserve">, в отношении которых </w:t>
      </w:r>
      <w:r w:rsidR="00FF33FF">
        <w:rPr>
          <w:rFonts w:ascii="Times New Roman" w:hAnsi="Times New Roman" w:cs="Times New Roman"/>
          <w:sz w:val="28"/>
          <w:szCs w:val="28"/>
        </w:rPr>
        <w:t>М</w:t>
      </w:r>
      <w:r w:rsidRPr="00930640">
        <w:rPr>
          <w:rFonts w:ascii="Times New Roman" w:hAnsi="Times New Roman" w:cs="Times New Roman"/>
          <w:sz w:val="28"/>
          <w:szCs w:val="28"/>
        </w:rPr>
        <w:t>ежведомственн</w:t>
      </w:r>
      <w:r w:rsidR="00FF33FF">
        <w:rPr>
          <w:rFonts w:ascii="Times New Roman" w:hAnsi="Times New Roman" w:cs="Times New Roman"/>
          <w:sz w:val="28"/>
          <w:szCs w:val="28"/>
        </w:rPr>
        <w:t>ой комиссией по противодействию финансированию терроризма принято решение</w:t>
      </w:r>
      <w:r w:rsidRPr="00930640">
        <w:rPr>
          <w:rFonts w:ascii="Times New Roman" w:hAnsi="Times New Roman" w:cs="Times New Roman"/>
          <w:sz w:val="28"/>
          <w:szCs w:val="28"/>
        </w:rPr>
        <w:t xml:space="preserve"> о замораживании (блокировании) денежных средств или иного имущества;</w:t>
      </w:r>
    </w:p>
    <w:p w14:paraId="6C78ABFD" w14:textId="77777777" w:rsidR="00930640" w:rsidRPr="00930640" w:rsidRDefault="00930640" w:rsidP="00F1602E">
      <w:pPr>
        <w:widowControl w:val="0"/>
        <w:autoSpaceDE w:val="0"/>
        <w:autoSpaceDN w:val="0"/>
        <w:adjustRightInd w:val="0"/>
        <w:spacing w:after="0" w:line="312" w:lineRule="auto"/>
        <w:ind w:firstLine="709"/>
        <w:contextualSpacing/>
        <w:jc w:val="both"/>
        <w:rPr>
          <w:rFonts w:ascii="Times New Roman" w:hAnsi="Times New Roman" w:cs="Times New Roman"/>
          <w:sz w:val="28"/>
          <w:szCs w:val="28"/>
        </w:rPr>
      </w:pPr>
      <w:r w:rsidRPr="00930640">
        <w:rPr>
          <w:rFonts w:ascii="Times New Roman" w:hAnsi="Times New Roman" w:cs="Times New Roman"/>
          <w:sz w:val="28"/>
          <w:szCs w:val="28"/>
        </w:rPr>
        <w:t>б) осуществлени</w:t>
      </w:r>
      <w:r w:rsidR="00050203">
        <w:rPr>
          <w:rFonts w:ascii="Times New Roman" w:hAnsi="Times New Roman" w:cs="Times New Roman"/>
          <w:sz w:val="28"/>
          <w:szCs w:val="28"/>
        </w:rPr>
        <w:t>е</w:t>
      </w:r>
      <w:r w:rsidRPr="00930640">
        <w:rPr>
          <w:rFonts w:ascii="Times New Roman" w:hAnsi="Times New Roman" w:cs="Times New Roman"/>
          <w:sz w:val="28"/>
          <w:szCs w:val="28"/>
        </w:rPr>
        <w:t xml:space="preserve"> </w:t>
      </w:r>
      <w:r w:rsidR="00FF33FF">
        <w:rPr>
          <w:rFonts w:ascii="Times New Roman" w:hAnsi="Times New Roman" w:cs="Times New Roman"/>
          <w:sz w:val="28"/>
          <w:szCs w:val="28"/>
        </w:rPr>
        <w:t>клиентом</w:t>
      </w:r>
      <w:r w:rsidRPr="00930640">
        <w:rPr>
          <w:rFonts w:ascii="Times New Roman" w:hAnsi="Times New Roman" w:cs="Times New Roman"/>
          <w:sz w:val="28"/>
          <w:szCs w:val="28"/>
        </w:rPr>
        <w:t xml:space="preserve"> операций (сделок), в случае, если одной из сторон по таким операциям (сделкам) являются лица, в отношении которых должны применяться меры по приостановлению операций с денежными средствами или иным имуществом, предусмотренные Федеральным законом № 115-ФЗ.</w:t>
      </w:r>
    </w:p>
    <w:p w14:paraId="6C6B0AE9" w14:textId="77777777" w:rsidR="00203B42" w:rsidRPr="00930640" w:rsidRDefault="00203B42" w:rsidP="00F1602E">
      <w:pPr>
        <w:autoSpaceDE w:val="0"/>
        <w:autoSpaceDN w:val="0"/>
        <w:adjustRightInd w:val="0"/>
        <w:spacing w:after="0" w:line="312" w:lineRule="auto"/>
        <w:ind w:firstLine="709"/>
        <w:jc w:val="both"/>
        <w:rPr>
          <w:rFonts w:ascii="Times New Roman" w:eastAsia="Times New Roman" w:hAnsi="Times New Roman" w:cs="Times New Roman"/>
          <w:sz w:val="28"/>
          <w:szCs w:val="28"/>
          <w:lang w:eastAsia="ru-RU"/>
        </w:rPr>
      </w:pPr>
      <w:r w:rsidRPr="00930640">
        <w:rPr>
          <w:rFonts w:ascii="Times New Roman" w:eastAsia="Times New Roman" w:hAnsi="Times New Roman" w:cs="Times New Roman"/>
          <w:sz w:val="28"/>
          <w:szCs w:val="28"/>
          <w:lang w:eastAsia="ru-RU"/>
        </w:rPr>
        <w:t xml:space="preserve">Вышеприведенные перечни рисков не являются исчерпывающими и могут самостоятельно дополняться </w:t>
      </w:r>
      <w:r>
        <w:rPr>
          <w:rFonts w:ascii="Times New Roman" w:eastAsia="Times New Roman" w:hAnsi="Times New Roman" w:cs="Times New Roman"/>
          <w:sz w:val="28"/>
          <w:szCs w:val="28"/>
          <w:lang w:eastAsia="ru-RU"/>
        </w:rPr>
        <w:t>субъектами первичного финансового мониторинга</w:t>
      </w:r>
      <w:r w:rsidRPr="00930640">
        <w:rPr>
          <w:rFonts w:ascii="Times New Roman" w:eastAsia="Times New Roman" w:hAnsi="Times New Roman" w:cs="Times New Roman"/>
          <w:sz w:val="28"/>
          <w:szCs w:val="28"/>
          <w:lang w:eastAsia="ru-RU"/>
        </w:rPr>
        <w:t xml:space="preserve">, исходя из складывающейся практики взаимодействия с </w:t>
      </w:r>
      <w:r>
        <w:rPr>
          <w:rFonts w:ascii="Times New Roman" w:eastAsia="Times New Roman" w:hAnsi="Times New Roman" w:cs="Times New Roman"/>
          <w:sz w:val="28"/>
          <w:szCs w:val="28"/>
          <w:lang w:eastAsia="ru-RU"/>
        </w:rPr>
        <w:t>клиентом</w:t>
      </w:r>
      <w:r w:rsidRPr="00930640">
        <w:rPr>
          <w:rFonts w:ascii="Times New Roman" w:eastAsia="Times New Roman" w:hAnsi="Times New Roman" w:cs="Times New Roman"/>
          <w:sz w:val="28"/>
          <w:szCs w:val="28"/>
          <w:lang w:eastAsia="ru-RU"/>
        </w:rPr>
        <w:t xml:space="preserve">, анализа его </w:t>
      </w:r>
      <w:r w:rsidRPr="00930640">
        <w:rPr>
          <w:rFonts w:ascii="Times New Roman" w:eastAsia="Times New Roman" w:hAnsi="Times New Roman" w:cs="Times New Roman"/>
          <w:sz w:val="28"/>
          <w:szCs w:val="28"/>
          <w:lang w:eastAsia="ru-RU"/>
        </w:rPr>
        <w:lastRenderedPageBreak/>
        <w:t>операций, актуальных типологий (схем) ОД/ФТ</w:t>
      </w:r>
      <w:r>
        <w:rPr>
          <w:rFonts w:ascii="Times New Roman" w:eastAsia="Times New Roman" w:hAnsi="Times New Roman" w:cs="Times New Roman"/>
          <w:sz w:val="28"/>
          <w:szCs w:val="28"/>
          <w:lang w:eastAsia="ru-RU"/>
        </w:rPr>
        <w:t>, рекомендаций надзорных органов</w:t>
      </w:r>
      <w:r w:rsidR="00050203">
        <w:rPr>
          <w:rFonts w:ascii="Times New Roman" w:eastAsia="Times New Roman" w:hAnsi="Times New Roman" w:cs="Times New Roman"/>
          <w:sz w:val="28"/>
          <w:szCs w:val="28"/>
          <w:lang w:eastAsia="ru-RU"/>
        </w:rPr>
        <w:t xml:space="preserve"> и т.д., а также специфики осуществляемой деятельности.</w:t>
      </w:r>
    </w:p>
    <w:p w14:paraId="618E6C2D" w14:textId="77777777" w:rsidR="003540DB" w:rsidRPr="00F26441" w:rsidRDefault="003540DB" w:rsidP="0047769E">
      <w:pPr>
        <w:autoSpaceDE w:val="0"/>
        <w:autoSpaceDN w:val="0"/>
        <w:adjustRightInd w:val="0"/>
        <w:spacing w:after="0" w:line="240" w:lineRule="auto"/>
        <w:ind w:firstLine="709"/>
        <w:jc w:val="center"/>
        <w:rPr>
          <w:rFonts w:ascii="Times New Roman" w:hAnsi="Times New Roman" w:cs="Times New Roman"/>
          <w:b/>
          <w:sz w:val="28"/>
          <w:szCs w:val="28"/>
        </w:rPr>
      </w:pPr>
    </w:p>
    <w:p w14:paraId="2FD8EAF7" w14:textId="77777777" w:rsidR="00B921C2" w:rsidRDefault="00BD1A93" w:rsidP="00F1602E">
      <w:pPr>
        <w:autoSpaceDE w:val="0"/>
        <w:autoSpaceDN w:val="0"/>
        <w:adjustRightInd w:val="0"/>
        <w:spacing w:after="0" w:line="312"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w:t>
      </w:r>
      <w:r w:rsidR="00D14080">
        <w:rPr>
          <w:rFonts w:ascii="Times New Roman" w:hAnsi="Times New Roman" w:cs="Times New Roman"/>
          <w:b/>
          <w:sz w:val="28"/>
          <w:szCs w:val="28"/>
          <w:lang w:val="en-US"/>
        </w:rPr>
        <w:t>V</w:t>
      </w:r>
      <w:r w:rsidR="00B921C2" w:rsidRPr="001C0B57">
        <w:rPr>
          <w:rFonts w:ascii="Times New Roman" w:hAnsi="Times New Roman" w:cs="Times New Roman"/>
          <w:b/>
          <w:sz w:val="28"/>
          <w:szCs w:val="28"/>
        </w:rPr>
        <w:t>. Порядок оценки риск</w:t>
      </w:r>
      <w:r w:rsidR="00D14080">
        <w:rPr>
          <w:rFonts w:ascii="Times New Roman" w:hAnsi="Times New Roman" w:cs="Times New Roman"/>
          <w:b/>
          <w:sz w:val="28"/>
          <w:szCs w:val="28"/>
        </w:rPr>
        <w:t>ов</w:t>
      </w:r>
      <w:r w:rsidR="00B921C2" w:rsidRPr="001C0B57">
        <w:rPr>
          <w:rFonts w:ascii="Times New Roman" w:hAnsi="Times New Roman" w:cs="Times New Roman"/>
          <w:b/>
          <w:sz w:val="28"/>
          <w:szCs w:val="28"/>
        </w:rPr>
        <w:t xml:space="preserve"> </w:t>
      </w:r>
      <w:r w:rsidR="00D14080">
        <w:rPr>
          <w:rFonts w:ascii="Times New Roman" w:hAnsi="Times New Roman" w:cs="Times New Roman"/>
          <w:b/>
          <w:sz w:val="28"/>
          <w:szCs w:val="28"/>
        </w:rPr>
        <w:t>ОД/ФТ</w:t>
      </w:r>
      <w:r w:rsidR="00B921C2" w:rsidRPr="001C0B57">
        <w:rPr>
          <w:rFonts w:ascii="Times New Roman" w:hAnsi="Times New Roman" w:cs="Times New Roman"/>
          <w:b/>
          <w:sz w:val="28"/>
          <w:szCs w:val="28"/>
        </w:rPr>
        <w:t xml:space="preserve"> в ходе обслуживания клиента </w:t>
      </w:r>
    </w:p>
    <w:p w14:paraId="2FBADFCC" w14:textId="77777777" w:rsidR="001C0B57" w:rsidRPr="001C0B57" w:rsidRDefault="001C0B57" w:rsidP="0047769E">
      <w:pPr>
        <w:autoSpaceDE w:val="0"/>
        <w:autoSpaceDN w:val="0"/>
        <w:adjustRightInd w:val="0"/>
        <w:spacing w:after="0" w:line="240" w:lineRule="auto"/>
        <w:ind w:firstLine="709"/>
        <w:jc w:val="center"/>
        <w:rPr>
          <w:rFonts w:ascii="Times New Roman" w:hAnsi="Times New Roman" w:cs="Times New Roman"/>
          <w:b/>
          <w:sz w:val="28"/>
          <w:szCs w:val="28"/>
        </w:rPr>
      </w:pPr>
    </w:p>
    <w:p w14:paraId="2F285553" w14:textId="77777777" w:rsidR="00B3734E" w:rsidRPr="0031229A" w:rsidRDefault="00106729"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Субъекты первичного финансового мониторинга проводят о</w:t>
      </w:r>
      <w:r w:rsidR="002C6C57" w:rsidRPr="0031229A">
        <w:rPr>
          <w:rFonts w:ascii="Times New Roman" w:hAnsi="Times New Roman" w:cs="Times New Roman"/>
          <w:sz w:val="28"/>
          <w:szCs w:val="28"/>
        </w:rPr>
        <w:t>ценк</w:t>
      </w:r>
      <w:r>
        <w:rPr>
          <w:rFonts w:ascii="Times New Roman" w:hAnsi="Times New Roman" w:cs="Times New Roman"/>
          <w:sz w:val="28"/>
          <w:szCs w:val="28"/>
        </w:rPr>
        <w:t>у</w:t>
      </w:r>
      <w:r w:rsidR="002C6C57" w:rsidRPr="0031229A">
        <w:rPr>
          <w:rFonts w:ascii="Times New Roman" w:hAnsi="Times New Roman" w:cs="Times New Roman"/>
          <w:sz w:val="28"/>
          <w:szCs w:val="28"/>
        </w:rPr>
        <w:t xml:space="preserve"> риска при обслуживании клиента на основании информации, получаемой от клиента в процессе осуществления операций (сделок), а также обновлении сведений, полученных при</w:t>
      </w:r>
      <w:r w:rsidR="00E763AF">
        <w:rPr>
          <w:rFonts w:ascii="Times New Roman" w:hAnsi="Times New Roman" w:cs="Times New Roman"/>
          <w:sz w:val="28"/>
          <w:szCs w:val="28"/>
        </w:rPr>
        <w:t xml:space="preserve"> его</w:t>
      </w:r>
      <w:r w:rsidR="002C6C57" w:rsidRPr="0031229A">
        <w:rPr>
          <w:rFonts w:ascii="Times New Roman" w:hAnsi="Times New Roman" w:cs="Times New Roman"/>
          <w:sz w:val="28"/>
          <w:szCs w:val="28"/>
        </w:rPr>
        <w:t xml:space="preserve"> идентифика</w:t>
      </w:r>
      <w:r w:rsidR="00E763AF">
        <w:rPr>
          <w:rFonts w:ascii="Times New Roman" w:hAnsi="Times New Roman" w:cs="Times New Roman"/>
          <w:sz w:val="28"/>
          <w:szCs w:val="28"/>
        </w:rPr>
        <w:t>ции и изучени</w:t>
      </w:r>
      <w:r w:rsidR="007F24CB">
        <w:rPr>
          <w:rFonts w:ascii="Times New Roman" w:hAnsi="Times New Roman" w:cs="Times New Roman"/>
          <w:sz w:val="28"/>
          <w:szCs w:val="28"/>
        </w:rPr>
        <w:t>и</w:t>
      </w:r>
      <w:r w:rsidR="002C6C57" w:rsidRPr="0031229A">
        <w:rPr>
          <w:rFonts w:ascii="Times New Roman" w:hAnsi="Times New Roman" w:cs="Times New Roman"/>
          <w:sz w:val="28"/>
          <w:szCs w:val="28"/>
        </w:rPr>
        <w:t>.</w:t>
      </w:r>
    </w:p>
    <w:p w14:paraId="395E1E2E" w14:textId="4287E023" w:rsidR="00D63DDF" w:rsidRPr="00722CDB" w:rsidRDefault="00050203"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sidR="00D63DDF">
        <w:rPr>
          <w:rFonts w:ascii="Times New Roman" w:hAnsi="Times New Roman" w:cs="Times New Roman"/>
          <w:sz w:val="28"/>
          <w:szCs w:val="28"/>
        </w:rPr>
        <w:t xml:space="preserve"> субъектам первичного финансового мониторинга необходимо учитывать информацию и риски</w:t>
      </w:r>
      <w:r w:rsidR="00D63DDF" w:rsidRPr="00722CDB">
        <w:rPr>
          <w:rFonts w:ascii="Times New Roman" w:hAnsi="Times New Roman" w:cs="Times New Roman"/>
          <w:sz w:val="28"/>
          <w:szCs w:val="28"/>
        </w:rPr>
        <w:t>,</w:t>
      </w:r>
      <w:r w:rsidR="00D63DDF">
        <w:rPr>
          <w:rFonts w:ascii="Times New Roman" w:hAnsi="Times New Roman" w:cs="Times New Roman"/>
          <w:sz w:val="28"/>
          <w:szCs w:val="28"/>
        </w:rPr>
        <w:t xml:space="preserve"> указанные</w:t>
      </w:r>
      <w:r w:rsidR="00D63DDF" w:rsidRPr="00722CDB">
        <w:rPr>
          <w:rFonts w:ascii="Times New Roman" w:hAnsi="Times New Roman" w:cs="Times New Roman"/>
          <w:sz w:val="28"/>
          <w:szCs w:val="28"/>
        </w:rPr>
        <w:t xml:space="preserve"> в </w:t>
      </w:r>
      <w:r w:rsidR="00D63DDF">
        <w:rPr>
          <w:rFonts w:ascii="Times New Roman" w:hAnsi="Times New Roman" w:cs="Times New Roman"/>
          <w:sz w:val="28"/>
          <w:szCs w:val="28"/>
        </w:rPr>
        <w:t>разделе</w:t>
      </w:r>
      <w:r w:rsidR="00D63DDF" w:rsidRPr="00722CDB">
        <w:rPr>
          <w:rFonts w:ascii="Times New Roman" w:hAnsi="Times New Roman" w:cs="Times New Roman"/>
          <w:sz w:val="28"/>
          <w:szCs w:val="28"/>
        </w:rPr>
        <w:t xml:space="preserve"> </w:t>
      </w:r>
      <w:r w:rsidR="00D63DDF">
        <w:rPr>
          <w:rFonts w:ascii="Times New Roman" w:hAnsi="Times New Roman" w:cs="Times New Roman"/>
          <w:sz w:val="28"/>
          <w:szCs w:val="28"/>
          <w:lang w:val="en-US"/>
        </w:rPr>
        <w:t>I</w:t>
      </w:r>
      <w:r w:rsidR="0010180D">
        <w:rPr>
          <w:rFonts w:ascii="Times New Roman" w:hAnsi="Times New Roman" w:cs="Times New Roman"/>
          <w:sz w:val="28"/>
          <w:szCs w:val="28"/>
          <w:lang w:val="en-US"/>
        </w:rPr>
        <w:t>II</w:t>
      </w:r>
      <w:r w:rsidR="00D63DDF" w:rsidRPr="00722CDB">
        <w:rPr>
          <w:rFonts w:ascii="Times New Roman" w:hAnsi="Times New Roman" w:cs="Times New Roman"/>
          <w:sz w:val="28"/>
          <w:szCs w:val="28"/>
        </w:rPr>
        <w:t xml:space="preserve"> </w:t>
      </w:r>
      <w:r w:rsidR="00C06709">
        <w:rPr>
          <w:rFonts w:ascii="Times New Roman" w:hAnsi="Times New Roman" w:cs="Times New Roman"/>
          <w:sz w:val="28"/>
          <w:szCs w:val="28"/>
        </w:rPr>
        <w:t xml:space="preserve">настоящих </w:t>
      </w:r>
      <w:r w:rsidR="00D63DDF">
        <w:rPr>
          <w:rFonts w:ascii="Times New Roman" w:hAnsi="Times New Roman" w:cs="Times New Roman"/>
          <w:sz w:val="28"/>
          <w:szCs w:val="28"/>
        </w:rPr>
        <w:t>Методических</w:t>
      </w:r>
      <w:r w:rsidR="00D63DDF" w:rsidRPr="00722CDB">
        <w:rPr>
          <w:rFonts w:ascii="Times New Roman" w:hAnsi="Times New Roman" w:cs="Times New Roman"/>
          <w:sz w:val="28"/>
          <w:szCs w:val="28"/>
        </w:rPr>
        <w:t xml:space="preserve"> рекомендаций</w:t>
      </w:r>
      <w:r w:rsidR="00D63DDF">
        <w:rPr>
          <w:rFonts w:ascii="Times New Roman" w:hAnsi="Times New Roman" w:cs="Times New Roman"/>
          <w:sz w:val="28"/>
          <w:szCs w:val="28"/>
        </w:rPr>
        <w:t>.</w:t>
      </w:r>
    </w:p>
    <w:p w14:paraId="6AB89A0F" w14:textId="77777777" w:rsidR="00A02DC4" w:rsidRPr="0031229A" w:rsidRDefault="00D63DDF" w:rsidP="00F1602E">
      <w:pPr>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Дополнительными </w:t>
      </w:r>
      <w:r w:rsidR="00050203">
        <w:rPr>
          <w:rFonts w:ascii="Times New Roman" w:hAnsi="Times New Roman" w:cs="Times New Roman"/>
          <w:sz w:val="28"/>
          <w:szCs w:val="28"/>
        </w:rPr>
        <w:t>основаниями для пересмотра</w:t>
      </w:r>
      <w:r w:rsidR="002C6C57" w:rsidRPr="0031229A">
        <w:rPr>
          <w:rFonts w:ascii="Times New Roman" w:hAnsi="Times New Roman" w:cs="Times New Roman"/>
          <w:sz w:val="28"/>
          <w:szCs w:val="28"/>
        </w:rPr>
        <w:t xml:space="preserve"> </w:t>
      </w:r>
      <w:r w:rsidR="00050203">
        <w:rPr>
          <w:rFonts w:ascii="Times New Roman" w:hAnsi="Times New Roman" w:cs="Times New Roman"/>
          <w:sz w:val="28"/>
          <w:szCs w:val="28"/>
        </w:rPr>
        <w:t>уровня</w:t>
      </w:r>
      <w:r w:rsidR="00F231B2">
        <w:rPr>
          <w:rFonts w:ascii="Times New Roman" w:hAnsi="Times New Roman" w:cs="Times New Roman"/>
          <w:sz w:val="28"/>
          <w:szCs w:val="28"/>
        </w:rPr>
        <w:t xml:space="preserve"> </w:t>
      </w:r>
      <w:r w:rsidR="00E744E1">
        <w:rPr>
          <w:rFonts w:ascii="Times New Roman" w:hAnsi="Times New Roman" w:cs="Times New Roman"/>
          <w:sz w:val="28"/>
          <w:szCs w:val="28"/>
        </w:rPr>
        <w:t>риск</w:t>
      </w:r>
      <w:r w:rsidR="00050203">
        <w:rPr>
          <w:rFonts w:ascii="Times New Roman" w:hAnsi="Times New Roman" w:cs="Times New Roman"/>
          <w:sz w:val="28"/>
          <w:szCs w:val="28"/>
        </w:rPr>
        <w:t>а</w:t>
      </w:r>
      <w:r w:rsidR="002C6C57" w:rsidRPr="0031229A">
        <w:rPr>
          <w:rFonts w:ascii="Times New Roman" w:hAnsi="Times New Roman" w:cs="Times New Roman"/>
          <w:sz w:val="28"/>
          <w:szCs w:val="28"/>
        </w:rPr>
        <w:t xml:space="preserve"> </w:t>
      </w:r>
      <w:r w:rsidR="00984DBC">
        <w:rPr>
          <w:rFonts w:ascii="Times New Roman" w:hAnsi="Times New Roman" w:cs="Times New Roman"/>
          <w:sz w:val="28"/>
          <w:szCs w:val="28"/>
        </w:rPr>
        <w:t>клиента</w:t>
      </w:r>
      <w:r w:rsidR="00E763AF">
        <w:rPr>
          <w:rFonts w:ascii="Times New Roman" w:hAnsi="Times New Roman" w:cs="Times New Roman"/>
          <w:sz w:val="28"/>
          <w:szCs w:val="28"/>
        </w:rPr>
        <w:t xml:space="preserve"> являются</w:t>
      </w:r>
      <w:r w:rsidR="00A02DC4" w:rsidRPr="0031229A">
        <w:rPr>
          <w:rFonts w:ascii="Times New Roman" w:hAnsi="Times New Roman" w:cs="Times New Roman"/>
          <w:sz w:val="28"/>
          <w:szCs w:val="28"/>
        </w:rPr>
        <w:t>:</w:t>
      </w:r>
      <w:r w:rsidR="002C6C57" w:rsidRPr="0031229A">
        <w:rPr>
          <w:rFonts w:ascii="Times New Roman" w:hAnsi="Times New Roman" w:cs="Times New Roman"/>
          <w:sz w:val="28"/>
          <w:szCs w:val="28"/>
        </w:rPr>
        <w:t xml:space="preserve"> </w:t>
      </w:r>
      <w:bookmarkStart w:id="1" w:name="_Ref347760069"/>
      <w:bookmarkStart w:id="2" w:name="_Ref372708330"/>
    </w:p>
    <w:p w14:paraId="46FB1900" w14:textId="77777777" w:rsidR="00A02DC4" w:rsidRPr="00722CDB" w:rsidRDefault="00A02DC4" w:rsidP="00F1602E">
      <w:pPr>
        <w:widowControl w:val="0"/>
        <w:autoSpaceDE w:val="0"/>
        <w:autoSpaceDN w:val="0"/>
        <w:adjustRightInd w:val="0"/>
        <w:spacing w:after="0" w:line="312" w:lineRule="auto"/>
        <w:ind w:firstLine="709"/>
        <w:jc w:val="both"/>
        <w:rPr>
          <w:rFonts w:ascii="Times New Roman" w:eastAsia="@Meiryo UI" w:hAnsi="Times New Roman" w:cs="Times New Roman"/>
          <w:sz w:val="28"/>
          <w:szCs w:val="28"/>
          <w:lang w:eastAsia="ru-RU"/>
        </w:rPr>
      </w:pPr>
      <w:r w:rsidRPr="00722CDB">
        <w:rPr>
          <w:rFonts w:ascii="Times New Roman" w:eastAsia="@Meiryo UI" w:hAnsi="Times New Roman" w:cs="Times New Roman"/>
          <w:sz w:val="28"/>
          <w:szCs w:val="28"/>
          <w:lang w:eastAsia="ru-RU"/>
        </w:rPr>
        <w:t xml:space="preserve">- </w:t>
      </w:r>
      <w:r w:rsidR="007F24CB" w:rsidRPr="00722CDB">
        <w:rPr>
          <w:rFonts w:ascii="Times New Roman" w:eastAsia="@Meiryo UI" w:hAnsi="Times New Roman" w:cs="Times New Roman"/>
          <w:sz w:val="28"/>
          <w:szCs w:val="28"/>
          <w:lang w:eastAsia="ru-RU"/>
        </w:rPr>
        <w:t>с</w:t>
      </w:r>
      <w:r w:rsidRPr="00722CDB">
        <w:rPr>
          <w:rFonts w:ascii="Times New Roman" w:eastAsia="@Meiryo UI" w:hAnsi="Times New Roman" w:cs="Times New Roman"/>
          <w:sz w:val="28"/>
          <w:szCs w:val="28"/>
          <w:lang w:eastAsia="ru-RU"/>
        </w:rPr>
        <w:t xml:space="preserve">овершение </w:t>
      </w:r>
      <w:r w:rsidR="00E763AF" w:rsidRPr="00722CDB">
        <w:rPr>
          <w:rFonts w:ascii="Times New Roman" w:eastAsia="@Meiryo UI" w:hAnsi="Times New Roman" w:cs="Times New Roman"/>
          <w:sz w:val="28"/>
          <w:szCs w:val="28"/>
          <w:lang w:eastAsia="ru-RU"/>
        </w:rPr>
        <w:t>к</w:t>
      </w:r>
      <w:r w:rsidRPr="00722CDB">
        <w:rPr>
          <w:rFonts w:ascii="Times New Roman" w:eastAsia="@Meiryo UI" w:hAnsi="Times New Roman" w:cs="Times New Roman"/>
          <w:sz w:val="28"/>
          <w:szCs w:val="28"/>
          <w:lang w:eastAsia="ru-RU"/>
        </w:rPr>
        <w:t xml:space="preserve">лиентом операций (сделок), в отношении которых у </w:t>
      </w:r>
      <w:r w:rsidR="00106729">
        <w:rPr>
          <w:rFonts w:ascii="Times New Roman" w:eastAsia="@Meiryo UI" w:hAnsi="Times New Roman" w:cs="Times New Roman"/>
          <w:sz w:val="28"/>
          <w:szCs w:val="28"/>
          <w:lang w:eastAsia="ru-RU"/>
        </w:rPr>
        <w:t>субъекта первичного финансового мониторинга</w:t>
      </w:r>
      <w:r w:rsidRPr="00722CDB">
        <w:rPr>
          <w:rFonts w:ascii="Times New Roman" w:eastAsia="@Meiryo UI" w:hAnsi="Times New Roman" w:cs="Times New Roman"/>
          <w:sz w:val="28"/>
          <w:szCs w:val="28"/>
          <w:lang w:eastAsia="ru-RU"/>
        </w:rPr>
        <w:t xml:space="preserve"> возникают подозрения, что такие операции (сделки) направлены на легализацию (отмыванию) доходов, полученных преступным путем, и финансированию терроризма</w:t>
      </w:r>
      <w:r w:rsidR="00106729">
        <w:rPr>
          <w:rFonts w:ascii="Times New Roman" w:eastAsia="@Meiryo UI" w:hAnsi="Times New Roman" w:cs="Times New Roman"/>
          <w:sz w:val="28"/>
          <w:szCs w:val="28"/>
          <w:lang w:eastAsia="ru-RU"/>
        </w:rPr>
        <w:t xml:space="preserve">, например, операции (сделки) </w:t>
      </w:r>
      <w:r w:rsidR="00984DBC">
        <w:rPr>
          <w:rFonts w:ascii="Times New Roman" w:eastAsia="@Meiryo UI" w:hAnsi="Times New Roman" w:cs="Times New Roman"/>
          <w:sz w:val="28"/>
          <w:szCs w:val="28"/>
          <w:lang w:eastAsia="ru-RU"/>
        </w:rPr>
        <w:t xml:space="preserve">по своему характеру </w:t>
      </w:r>
      <w:r w:rsidR="00106729">
        <w:rPr>
          <w:rFonts w:ascii="Times New Roman" w:eastAsia="@Meiryo UI" w:hAnsi="Times New Roman" w:cs="Times New Roman"/>
          <w:sz w:val="28"/>
          <w:szCs w:val="28"/>
          <w:lang w:eastAsia="ru-RU"/>
        </w:rPr>
        <w:t>соответствующие критериям и признакам необычных сделок, установленных Приказом № 103</w:t>
      </w:r>
      <w:r w:rsidRPr="00722CDB">
        <w:rPr>
          <w:rFonts w:ascii="Times New Roman" w:eastAsia="@Meiryo UI" w:hAnsi="Times New Roman" w:cs="Times New Roman"/>
          <w:sz w:val="28"/>
          <w:szCs w:val="28"/>
          <w:lang w:eastAsia="ru-RU"/>
        </w:rPr>
        <w:t>;</w:t>
      </w:r>
    </w:p>
    <w:p w14:paraId="29FAEFE4" w14:textId="77777777" w:rsidR="00A02DC4" w:rsidRPr="00722CDB" w:rsidRDefault="00A02DC4" w:rsidP="00F1602E">
      <w:pPr>
        <w:widowControl w:val="0"/>
        <w:autoSpaceDE w:val="0"/>
        <w:autoSpaceDN w:val="0"/>
        <w:adjustRightInd w:val="0"/>
        <w:spacing w:after="0" w:line="312" w:lineRule="auto"/>
        <w:ind w:firstLine="709"/>
        <w:jc w:val="both"/>
        <w:rPr>
          <w:rFonts w:ascii="Times New Roman" w:eastAsia="@Meiryo UI" w:hAnsi="Times New Roman" w:cs="Times New Roman"/>
          <w:sz w:val="28"/>
          <w:szCs w:val="28"/>
          <w:lang w:eastAsia="ru-RU"/>
        </w:rPr>
      </w:pPr>
      <w:r w:rsidRPr="00722CDB">
        <w:rPr>
          <w:rFonts w:ascii="Times New Roman" w:eastAsia="@Meiryo UI" w:hAnsi="Times New Roman" w:cs="Times New Roman"/>
          <w:sz w:val="28"/>
          <w:szCs w:val="28"/>
          <w:lang w:eastAsia="ru-RU"/>
        </w:rPr>
        <w:t xml:space="preserve">- </w:t>
      </w:r>
      <w:r w:rsidR="007F24CB" w:rsidRPr="00722CDB">
        <w:rPr>
          <w:rFonts w:ascii="Times New Roman" w:eastAsia="@Meiryo UI" w:hAnsi="Times New Roman" w:cs="Times New Roman"/>
          <w:sz w:val="28"/>
          <w:szCs w:val="28"/>
          <w:lang w:eastAsia="ru-RU"/>
        </w:rPr>
        <w:t>р</w:t>
      </w:r>
      <w:r w:rsidRPr="00722CDB">
        <w:rPr>
          <w:rFonts w:ascii="Times New Roman" w:eastAsia="@Meiryo UI" w:hAnsi="Times New Roman" w:cs="Times New Roman"/>
          <w:sz w:val="28"/>
          <w:szCs w:val="28"/>
          <w:lang w:eastAsia="ru-RU"/>
        </w:rPr>
        <w:t xml:space="preserve">еализация </w:t>
      </w:r>
      <w:r w:rsidR="007F24CB" w:rsidRPr="00722CDB">
        <w:rPr>
          <w:rFonts w:ascii="Times New Roman" w:eastAsia="@Meiryo UI" w:hAnsi="Times New Roman" w:cs="Times New Roman"/>
          <w:sz w:val="28"/>
          <w:szCs w:val="28"/>
          <w:lang w:eastAsia="ru-RU"/>
        </w:rPr>
        <w:t>в отношении клиента права отказа</w:t>
      </w:r>
      <w:r w:rsidRPr="00722CDB">
        <w:rPr>
          <w:rFonts w:ascii="Times New Roman" w:eastAsia="@Meiryo UI" w:hAnsi="Times New Roman" w:cs="Times New Roman"/>
          <w:sz w:val="28"/>
          <w:szCs w:val="28"/>
          <w:lang w:eastAsia="ru-RU"/>
        </w:rPr>
        <w:t xml:space="preserve"> в выполнении распоряжения о совершении</w:t>
      </w:r>
      <w:r w:rsidR="00E763AF" w:rsidRPr="00722CDB">
        <w:rPr>
          <w:rFonts w:ascii="Times New Roman" w:eastAsia="@Meiryo UI" w:hAnsi="Times New Roman" w:cs="Times New Roman"/>
          <w:sz w:val="28"/>
          <w:szCs w:val="28"/>
          <w:lang w:eastAsia="ru-RU"/>
        </w:rPr>
        <w:t xml:space="preserve"> его</w:t>
      </w:r>
      <w:r w:rsidRPr="00722CDB">
        <w:rPr>
          <w:rFonts w:ascii="Times New Roman" w:eastAsia="@Meiryo UI" w:hAnsi="Times New Roman" w:cs="Times New Roman"/>
          <w:sz w:val="28"/>
          <w:szCs w:val="28"/>
          <w:lang w:eastAsia="ru-RU"/>
        </w:rPr>
        <w:t xml:space="preserve"> операции с денежными средствами или иным имуществом, предусмотренного пунктом 11 статьи 7 Федерального закона № 115-ФЗ</w:t>
      </w:r>
      <w:r w:rsidR="00106729">
        <w:rPr>
          <w:rStyle w:val="aa"/>
          <w:rFonts w:ascii="Times New Roman" w:eastAsia="@Meiryo UI" w:hAnsi="Times New Roman"/>
          <w:sz w:val="28"/>
          <w:szCs w:val="28"/>
          <w:lang w:eastAsia="ru-RU"/>
        </w:rPr>
        <w:footnoteReference w:id="16"/>
      </w:r>
      <w:r w:rsidRPr="00722CDB">
        <w:rPr>
          <w:rFonts w:ascii="Times New Roman" w:eastAsia="@Meiryo UI" w:hAnsi="Times New Roman" w:cs="Times New Roman"/>
          <w:sz w:val="28"/>
          <w:szCs w:val="28"/>
          <w:lang w:eastAsia="ru-RU"/>
        </w:rPr>
        <w:t>;</w:t>
      </w:r>
    </w:p>
    <w:bookmarkEnd w:id="1"/>
    <w:bookmarkEnd w:id="2"/>
    <w:p w14:paraId="1AD1BDF8" w14:textId="77777777" w:rsidR="00A02DC4" w:rsidRPr="00722CDB" w:rsidRDefault="00A02DC4"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hAnsi="Times New Roman" w:cs="Times New Roman"/>
          <w:sz w:val="28"/>
          <w:szCs w:val="28"/>
        </w:rPr>
        <w:t xml:space="preserve">- </w:t>
      </w:r>
      <w:r w:rsidR="007F24CB" w:rsidRPr="00722CDB">
        <w:rPr>
          <w:rFonts w:ascii="Times New Roman" w:hAnsi="Times New Roman" w:cs="Times New Roman"/>
          <w:sz w:val="28"/>
          <w:szCs w:val="28"/>
        </w:rPr>
        <w:t>о</w:t>
      </w:r>
      <w:r w:rsidRPr="00722CDB">
        <w:rPr>
          <w:rFonts w:ascii="Times New Roman" w:hAnsi="Times New Roman" w:cs="Times New Roman"/>
          <w:sz w:val="28"/>
          <w:szCs w:val="28"/>
        </w:rPr>
        <w:t>тсутствие по адресу места нахождения юридического лица постоянно действующих органов управления, иных органов или лиц, имеющих право действовать от имени такого юридического лица без доверенности.</w:t>
      </w:r>
    </w:p>
    <w:p w14:paraId="7B719926" w14:textId="1F2EF70E" w:rsidR="00E744E1" w:rsidRDefault="00A02DC4" w:rsidP="00F1602E">
      <w:pPr>
        <w:autoSpaceDE w:val="0"/>
        <w:autoSpaceDN w:val="0"/>
        <w:adjustRightInd w:val="0"/>
        <w:spacing w:after="0" w:line="312" w:lineRule="auto"/>
        <w:ind w:firstLine="709"/>
        <w:jc w:val="both"/>
        <w:rPr>
          <w:rFonts w:ascii="Times New Roman" w:hAnsi="Times New Roman" w:cs="Times New Roman"/>
          <w:sz w:val="28"/>
          <w:szCs w:val="28"/>
        </w:rPr>
      </w:pPr>
      <w:r w:rsidRPr="00722CDB">
        <w:rPr>
          <w:rFonts w:ascii="Times New Roman" w:hAnsi="Times New Roman" w:cs="Times New Roman"/>
          <w:sz w:val="28"/>
          <w:szCs w:val="28"/>
        </w:rPr>
        <w:t xml:space="preserve">- </w:t>
      </w:r>
      <w:r w:rsidR="007F24CB" w:rsidRPr="00722CDB">
        <w:rPr>
          <w:rFonts w:ascii="Times New Roman" w:hAnsi="Times New Roman" w:cs="Times New Roman"/>
          <w:sz w:val="28"/>
          <w:szCs w:val="28"/>
        </w:rPr>
        <w:t>к</w:t>
      </w:r>
      <w:r w:rsidRPr="00722CDB">
        <w:rPr>
          <w:rFonts w:ascii="Times New Roman" w:hAnsi="Times New Roman" w:cs="Times New Roman"/>
          <w:sz w:val="28"/>
          <w:szCs w:val="28"/>
        </w:rPr>
        <w:t xml:space="preserve">лиент осуществляет взаимодействие с </w:t>
      </w:r>
      <w:r w:rsidR="00984DBC">
        <w:rPr>
          <w:rFonts w:ascii="Times New Roman" w:hAnsi="Times New Roman" w:cs="Times New Roman"/>
          <w:sz w:val="28"/>
          <w:szCs w:val="28"/>
        </w:rPr>
        <w:t>субъектом первичного финансового мониторинга</w:t>
      </w:r>
      <w:r w:rsidRPr="00722CDB">
        <w:rPr>
          <w:rFonts w:ascii="Times New Roman" w:hAnsi="Times New Roman" w:cs="Times New Roman"/>
          <w:sz w:val="28"/>
          <w:szCs w:val="28"/>
        </w:rPr>
        <w:t xml:space="preserve"> исключительно через представител</w:t>
      </w:r>
      <w:r w:rsidR="00E744E1">
        <w:rPr>
          <w:rFonts w:ascii="Times New Roman" w:hAnsi="Times New Roman" w:cs="Times New Roman"/>
          <w:sz w:val="28"/>
          <w:szCs w:val="28"/>
        </w:rPr>
        <w:t>я,</w:t>
      </w:r>
      <w:r w:rsidR="00D63DDF">
        <w:rPr>
          <w:rFonts w:ascii="Times New Roman" w:hAnsi="Times New Roman" w:cs="Times New Roman"/>
          <w:sz w:val="28"/>
          <w:szCs w:val="28"/>
        </w:rPr>
        <w:t xml:space="preserve"> действующего по </w:t>
      </w:r>
      <w:r w:rsidR="00D63DDF" w:rsidRPr="0047769E">
        <w:rPr>
          <w:rFonts w:ascii="Times New Roman" w:hAnsi="Times New Roman" w:cs="Times New Roman"/>
          <w:sz w:val="28"/>
          <w:szCs w:val="28"/>
        </w:rPr>
        <w:t>доверенности</w:t>
      </w:r>
      <w:r w:rsidR="0010180D" w:rsidRPr="0047769E">
        <w:rPr>
          <w:rFonts w:ascii="Times New Roman" w:hAnsi="Times New Roman" w:cs="Times New Roman"/>
          <w:sz w:val="28"/>
          <w:szCs w:val="28"/>
        </w:rPr>
        <w:t xml:space="preserve"> </w:t>
      </w:r>
      <w:r w:rsidR="00C06709" w:rsidRPr="0047769E">
        <w:rPr>
          <w:rFonts w:ascii="Times New Roman" w:hAnsi="Times New Roman" w:cs="Times New Roman"/>
          <w:sz w:val="28"/>
          <w:szCs w:val="28"/>
        </w:rPr>
        <w:lastRenderedPageBreak/>
        <w:t xml:space="preserve">либо исключительно с использованием электронной почты </w:t>
      </w:r>
      <w:r w:rsidR="0047769E">
        <w:rPr>
          <w:rFonts w:ascii="Times New Roman" w:hAnsi="Times New Roman" w:cs="Times New Roman"/>
          <w:sz w:val="28"/>
          <w:szCs w:val="28"/>
        </w:rPr>
        <w:t xml:space="preserve">(при отсутствии возможности связаться по телефону) </w:t>
      </w:r>
      <w:r w:rsidR="0010180D" w:rsidRPr="0047769E">
        <w:rPr>
          <w:rFonts w:ascii="Times New Roman" w:hAnsi="Times New Roman" w:cs="Times New Roman"/>
          <w:sz w:val="28"/>
          <w:szCs w:val="28"/>
        </w:rPr>
        <w:t>и т.д.</w:t>
      </w:r>
    </w:p>
    <w:p w14:paraId="67C88F94" w14:textId="77777777" w:rsidR="0047769E" w:rsidRDefault="0047769E" w:rsidP="0047769E">
      <w:pPr>
        <w:autoSpaceDE w:val="0"/>
        <w:autoSpaceDN w:val="0"/>
        <w:adjustRightInd w:val="0"/>
        <w:spacing w:after="0" w:line="240" w:lineRule="auto"/>
        <w:ind w:firstLine="709"/>
        <w:jc w:val="both"/>
        <w:rPr>
          <w:rFonts w:ascii="Times New Roman" w:hAnsi="Times New Roman" w:cs="Times New Roman"/>
          <w:sz w:val="28"/>
          <w:szCs w:val="28"/>
        </w:rPr>
      </w:pPr>
    </w:p>
    <w:p w14:paraId="2775948B" w14:textId="77777777" w:rsidR="001C0B57" w:rsidRDefault="00BD1A93" w:rsidP="00F1602E">
      <w:pPr>
        <w:widowControl w:val="0"/>
        <w:autoSpaceDE w:val="0"/>
        <w:autoSpaceDN w:val="0"/>
        <w:adjustRightInd w:val="0"/>
        <w:spacing w:after="0" w:line="312"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w:t>
      </w:r>
      <w:r w:rsidR="001C0B57" w:rsidRPr="001C0B57">
        <w:rPr>
          <w:rFonts w:ascii="Times New Roman" w:hAnsi="Times New Roman" w:cs="Times New Roman"/>
          <w:b/>
          <w:sz w:val="28"/>
          <w:szCs w:val="28"/>
        </w:rPr>
        <w:t>. Управление</w:t>
      </w:r>
      <w:r w:rsidR="001C0B57">
        <w:rPr>
          <w:rFonts w:ascii="Times New Roman" w:hAnsi="Times New Roman" w:cs="Times New Roman"/>
          <w:b/>
          <w:sz w:val="28"/>
          <w:szCs w:val="28"/>
        </w:rPr>
        <w:t xml:space="preserve"> </w:t>
      </w:r>
      <w:r w:rsidR="001C0B57" w:rsidRPr="001C0B57">
        <w:rPr>
          <w:rFonts w:ascii="Times New Roman" w:hAnsi="Times New Roman" w:cs="Times New Roman"/>
          <w:b/>
          <w:sz w:val="28"/>
          <w:szCs w:val="28"/>
        </w:rPr>
        <w:t>риск</w:t>
      </w:r>
      <w:r w:rsidR="001C0B57">
        <w:rPr>
          <w:rFonts w:ascii="Times New Roman" w:hAnsi="Times New Roman" w:cs="Times New Roman"/>
          <w:b/>
          <w:sz w:val="28"/>
          <w:szCs w:val="28"/>
        </w:rPr>
        <w:t>ами</w:t>
      </w:r>
      <w:r w:rsidR="001C0B57" w:rsidRPr="001C0B57">
        <w:rPr>
          <w:rFonts w:ascii="Times New Roman" w:hAnsi="Times New Roman" w:cs="Times New Roman"/>
          <w:b/>
          <w:sz w:val="28"/>
          <w:szCs w:val="28"/>
        </w:rPr>
        <w:t xml:space="preserve"> ОД/ФТ</w:t>
      </w:r>
    </w:p>
    <w:p w14:paraId="14390326" w14:textId="77777777" w:rsidR="0047769E" w:rsidRDefault="0047769E" w:rsidP="0047769E">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28C56130" w14:textId="5F76093C" w:rsidR="00D63DDF" w:rsidRDefault="00D63DDF" w:rsidP="00F1602E">
      <w:pPr>
        <w:autoSpaceDE w:val="0"/>
        <w:autoSpaceDN w:val="0"/>
        <w:adjustRightInd w:val="0"/>
        <w:spacing w:after="0" w:line="312" w:lineRule="auto"/>
        <w:ind w:firstLine="709"/>
        <w:jc w:val="both"/>
        <w:rPr>
          <w:rFonts w:ascii="Times New Roman" w:hAnsi="Times New Roman" w:cs="Times New Roman"/>
          <w:bCs/>
          <w:sz w:val="28"/>
          <w:szCs w:val="28"/>
        </w:rPr>
      </w:pPr>
      <w:r>
        <w:rPr>
          <w:rFonts w:ascii="Times New Roman" w:hAnsi="Times New Roman" w:cs="Times New Roman"/>
          <w:bCs/>
          <w:sz w:val="28"/>
          <w:szCs w:val="28"/>
        </w:rPr>
        <w:t>Характер мер по ПОД/ФТ, применяемый субъектами первичного финансового мониторинга</w:t>
      </w:r>
      <w:r w:rsidR="00050203">
        <w:rPr>
          <w:rFonts w:ascii="Times New Roman" w:hAnsi="Times New Roman" w:cs="Times New Roman"/>
          <w:bCs/>
          <w:sz w:val="28"/>
          <w:szCs w:val="28"/>
        </w:rPr>
        <w:t>,</w:t>
      </w:r>
      <w:r>
        <w:rPr>
          <w:rFonts w:ascii="Times New Roman" w:hAnsi="Times New Roman" w:cs="Times New Roman"/>
          <w:bCs/>
          <w:sz w:val="28"/>
          <w:szCs w:val="28"/>
        </w:rPr>
        <w:t xml:space="preserve"> должен зависеть от</w:t>
      </w:r>
      <w:r w:rsidR="0034377E">
        <w:rPr>
          <w:rFonts w:ascii="Times New Roman" w:hAnsi="Times New Roman" w:cs="Times New Roman"/>
          <w:bCs/>
          <w:sz w:val="28"/>
          <w:szCs w:val="28"/>
        </w:rPr>
        <w:t xml:space="preserve"> степени</w:t>
      </w:r>
      <w:r w:rsidR="00303191">
        <w:rPr>
          <w:rFonts w:ascii="Times New Roman" w:hAnsi="Times New Roman" w:cs="Times New Roman"/>
          <w:bCs/>
          <w:sz w:val="28"/>
          <w:szCs w:val="28"/>
        </w:rPr>
        <w:t xml:space="preserve"> (уровня)</w:t>
      </w:r>
      <w:r>
        <w:rPr>
          <w:rFonts w:ascii="Times New Roman" w:hAnsi="Times New Roman" w:cs="Times New Roman"/>
          <w:bCs/>
          <w:sz w:val="28"/>
          <w:szCs w:val="28"/>
        </w:rPr>
        <w:t xml:space="preserve"> риска ОД/ФТ. </w:t>
      </w:r>
    </w:p>
    <w:p w14:paraId="372E335F" w14:textId="5758780A" w:rsidR="00D63DDF" w:rsidRDefault="00D63DDF" w:rsidP="00F1602E">
      <w:pPr>
        <w:autoSpaceDE w:val="0"/>
        <w:autoSpaceDN w:val="0"/>
        <w:adjustRightInd w:val="0"/>
        <w:spacing w:after="0" w:line="312"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Высокие риски ОД/ФТ требуют применени</w:t>
      </w:r>
      <w:r w:rsidR="0034377E">
        <w:rPr>
          <w:rFonts w:ascii="Times New Roman" w:hAnsi="Times New Roman" w:cs="Times New Roman"/>
          <w:bCs/>
          <w:sz w:val="28"/>
          <w:szCs w:val="28"/>
        </w:rPr>
        <w:t>я</w:t>
      </w:r>
      <w:r>
        <w:rPr>
          <w:rFonts w:ascii="Times New Roman" w:hAnsi="Times New Roman" w:cs="Times New Roman"/>
          <w:bCs/>
          <w:sz w:val="28"/>
          <w:szCs w:val="28"/>
        </w:rPr>
        <w:t xml:space="preserve"> </w:t>
      </w:r>
      <w:r w:rsidR="00050203">
        <w:rPr>
          <w:rFonts w:ascii="Times New Roman" w:hAnsi="Times New Roman" w:cs="Times New Roman"/>
          <w:bCs/>
          <w:sz w:val="28"/>
          <w:szCs w:val="28"/>
        </w:rPr>
        <w:t>усиленных</w:t>
      </w:r>
      <w:r>
        <w:rPr>
          <w:rFonts w:ascii="Times New Roman" w:hAnsi="Times New Roman" w:cs="Times New Roman"/>
          <w:bCs/>
          <w:sz w:val="28"/>
          <w:szCs w:val="28"/>
        </w:rPr>
        <w:t xml:space="preserve"> мер по надлежащей </w:t>
      </w:r>
      <w:r w:rsidR="00181095">
        <w:rPr>
          <w:rFonts w:ascii="Times New Roman" w:hAnsi="Times New Roman" w:cs="Times New Roman"/>
          <w:bCs/>
          <w:sz w:val="28"/>
          <w:szCs w:val="28"/>
        </w:rPr>
        <w:t xml:space="preserve">проверке </w:t>
      </w:r>
      <w:r>
        <w:rPr>
          <w:rFonts w:ascii="Times New Roman" w:hAnsi="Times New Roman" w:cs="Times New Roman"/>
          <w:bCs/>
          <w:sz w:val="28"/>
          <w:szCs w:val="28"/>
        </w:rPr>
        <w:t xml:space="preserve">клиента, низкие – упрощенных. </w:t>
      </w:r>
      <w:r w:rsidR="00C06709">
        <w:rPr>
          <w:rFonts w:ascii="Times New Roman" w:hAnsi="Times New Roman" w:cs="Times New Roman"/>
          <w:bCs/>
          <w:sz w:val="28"/>
          <w:szCs w:val="28"/>
        </w:rPr>
        <w:t>При этом применение упрощенных мер недопустимо при наличии подозрений на ОД/ФТ.</w:t>
      </w:r>
    </w:p>
    <w:p w14:paraId="75C3501F" w14:textId="34AC69C4" w:rsidR="00B62DDE" w:rsidRDefault="00B62DDE"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Субъекты первичного финансового мониторинга должны </w:t>
      </w:r>
      <w:r w:rsidR="0034377E">
        <w:rPr>
          <w:rFonts w:ascii="Times New Roman" w:hAnsi="Times New Roman" w:cs="Times New Roman"/>
          <w:sz w:val="28"/>
          <w:szCs w:val="28"/>
        </w:rPr>
        <w:t>осуществлять мониторинг присвоенн</w:t>
      </w:r>
      <w:r w:rsidR="00181095">
        <w:rPr>
          <w:rFonts w:ascii="Times New Roman" w:hAnsi="Times New Roman" w:cs="Times New Roman"/>
          <w:sz w:val="28"/>
          <w:szCs w:val="28"/>
        </w:rPr>
        <w:t>ого</w:t>
      </w:r>
      <w:r w:rsidR="0034377E">
        <w:rPr>
          <w:rFonts w:ascii="Times New Roman" w:hAnsi="Times New Roman" w:cs="Times New Roman"/>
          <w:sz w:val="28"/>
          <w:szCs w:val="28"/>
        </w:rPr>
        <w:t xml:space="preserve"> клиенту</w:t>
      </w:r>
      <w:r>
        <w:rPr>
          <w:rFonts w:ascii="Times New Roman" w:hAnsi="Times New Roman" w:cs="Times New Roman"/>
          <w:sz w:val="28"/>
          <w:szCs w:val="28"/>
        </w:rPr>
        <w:t xml:space="preserve"> </w:t>
      </w:r>
      <w:r w:rsidR="00181095">
        <w:rPr>
          <w:rFonts w:ascii="Times New Roman" w:hAnsi="Times New Roman" w:cs="Times New Roman"/>
          <w:sz w:val="28"/>
          <w:szCs w:val="28"/>
        </w:rPr>
        <w:t xml:space="preserve">уровня </w:t>
      </w:r>
      <w:r>
        <w:rPr>
          <w:rFonts w:ascii="Times New Roman" w:hAnsi="Times New Roman" w:cs="Times New Roman"/>
          <w:sz w:val="28"/>
          <w:szCs w:val="28"/>
        </w:rPr>
        <w:t xml:space="preserve">риска ОД/ФТ, </w:t>
      </w:r>
      <w:r w:rsidR="0034377E">
        <w:rPr>
          <w:rFonts w:ascii="Times New Roman" w:hAnsi="Times New Roman" w:cs="Times New Roman"/>
          <w:sz w:val="28"/>
          <w:szCs w:val="28"/>
        </w:rPr>
        <w:t>подразумевающий на постоянной основе</w:t>
      </w:r>
      <w:r>
        <w:rPr>
          <w:rFonts w:ascii="Times New Roman" w:hAnsi="Times New Roman" w:cs="Times New Roman"/>
          <w:sz w:val="28"/>
          <w:szCs w:val="28"/>
        </w:rPr>
        <w:t xml:space="preserve"> оценк</w:t>
      </w:r>
      <w:r w:rsidR="0034377E">
        <w:rPr>
          <w:rFonts w:ascii="Times New Roman" w:hAnsi="Times New Roman" w:cs="Times New Roman"/>
          <w:sz w:val="28"/>
          <w:szCs w:val="28"/>
        </w:rPr>
        <w:t>у</w:t>
      </w:r>
      <w:r>
        <w:rPr>
          <w:rFonts w:ascii="Times New Roman" w:hAnsi="Times New Roman" w:cs="Times New Roman"/>
          <w:sz w:val="28"/>
          <w:szCs w:val="28"/>
        </w:rPr>
        <w:t xml:space="preserve"> факторов, на основании которых</w:t>
      </w:r>
      <w:r w:rsidR="00050203">
        <w:rPr>
          <w:rFonts w:ascii="Times New Roman" w:hAnsi="Times New Roman" w:cs="Times New Roman"/>
          <w:sz w:val="28"/>
          <w:szCs w:val="28"/>
        </w:rPr>
        <w:t xml:space="preserve"> он</w:t>
      </w:r>
      <w:r>
        <w:rPr>
          <w:rFonts w:ascii="Times New Roman" w:hAnsi="Times New Roman" w:cs="Times New Roman"/>
          <w:sz w:val="28"/>
          <w:szCs w:val="28"/>
        </w:rPr>
        <w:t xml:space="preserve"> был присвоен.</w:t>
      </w:r>
    </w:p>
    <w:p w14:paraId="60E5B46A" w14:textId="77777777" w:rsidR="00045940" w:rsidRPr="0031229A" w:rsidRDefault="00B62DDE"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с</w:t>
      </w:r>
      <w:r w:rsidR="00D63DDF">
        <w:rPr>
          <w:rFonts w:ascii="Times New Roman" w:hAnsi="Times New Roman" w:cs="Times New Roman"/>
          <w:sz w:val="28"/>
          <w:szCs w:val="28"/>
        </w:rPr>
        <w:t>убъектам первичного финансового мониторинга</w:t>
      </w:r>
      <w:r w:rsidR="00706686" w:rsidRPr="0031229A">
        <w:rPr>
          <w:rFonts w:ascii="Times New Roman" w:hAnsi="Times New Roman" w:cs="Times New Roman"/>
          <w:sz w:val="28"/>
          <w:szCs w:val="28"/>
        </w:rPr>
        <w:t xml:space="preserve"> необходимо</w:t>
      </w:r>
      <w:r>
        <w:rPr>
          <w:rFonts w:ascii="Times New Roman" w:hAnsi="Times New Roman" w:cs="Times New Roman"/>
          <w:sz w:val="28"/>
          <w:szCs w:val="28"/>
        </w:rPr>
        <w:t xml:space="preserve"> разработать</w:t>
      </w:r>
      <w:r w:rsidR="00706686" w:rsidRPr="0031229A">
        <w:rPr>
          <w:rFonts w:ascii="Times New Roman" w:hAnsi="Times New Roman" w:cs="Times New Roman"/>
          <w:sz w:val="28"/>
          <w:szCs w:val="28"/>
        </w:rPr>
        <w:t xml:space="preserve"> </w:t>
      </w:r>
      <w:r w:rsidR="00D63DDF">
        <w:rPr>
          <w:rFonts w:ascii="Times New Roman" w:hAnsi="Times New Roman" w:cs="Times New Roman"/>
          <w:sz w:val="28"/>
          <w:szCs w:val="28"/>
        </w:rPr>
        <w:t>процедуры</w:t>
      </w:r>
      <w:r w:rsidR="00706686" w:rsidRPr="0031229A">
        <w:rPr>
          <w:rFonts w:ascii="Times New Roman" w:hAnsi="Times New Roman" w:cs="Times New Roman"/>
          <w:sz w:val="28"/>
          <w:szCs w:val="28"/>
        </w:rPr>
        <w:t xml:space="preserve"> по управлению риск</w:t>
      </w:r>
      <w:r w:rsidR="00D63DDF">
        <w:rPr>
          <w:rFonts w:ascii="Times New Roman" w:hAnsi="Times New Roman" w:cs="Times New Roman"/>
          <w:sz w:val="28"/>
          <w:szCs w:val="28"/>
        </w:rPr>
        <w:t>ами ОД/ФТ</w:t>
      </w:r>
      <w:r>
        <w:rPr>
          <w:rFonts w:ascii="Times New Roman" w:hAnsi="Times New Roman" w:cs="Times New Roman"/>
          <w:sz w:val="28"/>
          <w:szCs w:val="28"/>
        </w:rPr>
        <w:t>:</w:t>
      </w:r>
    </w:p>
    <w:p w14:paraId="674740B7" w14:textId="24488740" w:rsidR="00706686" w:rsidRDefault="00B62DDE"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81095">
        <w:rPr>
          <w:rFonts w:ascii="Times New Roman" w:hAnsi="Times New Roman" w:cs="Times New Roman"/>
          <w:sz w:val="28"/>
          <w:szCs w:val="28"/>
        </w:rPr>
        <w:t>П</w:t>
      </w:r>
      <w:r w:rsidR="00706686" w:rsidRPr="0031229A">
        <w:rPr>
          <w:rFonts w:ascii="Times New Roman" w:hAnsi="Times New Roman" w:cs="Times New Roman"/>
          <w:sz w:val="28"/>
          <w:szCs w:val="28"/>
        </w:rPr>
        <w:t>орядок пересмотра присвоенно</w:t>
      </w:r>
      <w:r w:rsidR="00181095">
        <w:rPr>
          <w:rFonts w:ascii="Times New Roman" w:hAnsi="Times New Roman" w:cs="Times New Roman"/>
          <w:sz w:val="28"/>
          <w:szCs w:val="28"/>
        </w:rPr>
        <w:t>го</w:t>
      </w:r>
      <w:r w:rsidR="00706686" w:rsidRPr="0031229A">
        <w:rPr>
          <w:rFonts w:ascii="Times New Roman" w:hAnsi="Times New Roman" w:cs="Times New Roman"/>
          <w:sz w:val="28"/>
          <w:szCs w:val="28"/>
        </w:rPr>
        <w:t xml:space="preserve"> клиенту </w:t>
      </w:r>
      <w:r w:rsidR="00181095">
        <w:rPr>
          <w:rFonts w:ascii="Times New Roman" w:hAnsi="Times New Roman" w:cs="Times New Roman"/>
          <w:sz w:val="28"/>
          <w:szCs w:val="28"/>
        </w:rPr>
        <w:t xml:space="preserve">уровня </w:t>
      </w:r>
      <w:r w:rsidR="00706686" w:rsidRPr="0031229A">
        <w:rPr>
          <w:rFonts w:ascii="Times New Roman" w:hAnsi="Times New Roman" w:cs="Times New Roman"/>
          <w:sz w:val="28"/>
          <w:szCs w:val="28"/>
        </w:rPr>
        <w:t>риск</w:t>
      </w:r>
      <w:r w:rsidR="00EF2D00">
        <w:rPr>
          <w:rFonts w:ascii="Times New Roman" w:hAnsi="Times New Roman" w:cs="Times New Roman"/>
          <w:sz w:val="28"/>
          <w:szCs w:val="28"/>
        </w:rPr>
        <w:t>а</w:t>
      </w:r>
      <w:r>
        <w:rPr>
          <w:rFonts w:ascii="Times New Roman" w:hAnsi="Times New Roman" w:cs="Times New Roman"/>
          <w:sz w:val="28"/>
          <w:szCs w:val="28"/>
        </w:rPr>
        <w:t xml:space="preserve"> ОД/ФТ</w:t>
      </w:r>
      <w:r w:rsidR="00640376">
        <w:rPr>
          <w:rFonts w:ascii="Times New Roman" w:hAnsi="Times New Roman" w:cs="Times New Roman"/>
          <w:sz w:val="28"/>
          <w:szCs w:val="28"/>
        </w:rPr>
        <w:t>.</w:t>
      </w:r>
    </w:p>
    <w:p w14:paraId="338A9023" w14:textId="039186D5" w:rsidR="00B62DDE" w:rsidRDefault="00640376"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Пересмотр </w:t>
      </w:r>
      <w:r w:rsidR="00181095">
        <w:rPr>
          <w:rFonts w:ascii="Times New Roman" w:hAnsi="Times New Roman" w:cs="Times New Roman"/>
          <w:sz w:val="28"/>
          <w:szCs w:val="28"/>
        </w:rPr>
        <w:t xml:space="preserve">уровня </w:t>
      </w:r>
      <w:r>
        <w:rPr>
          <w:rFonts w:ascii="Times New Roman" w:hAnsi="Times New Roman" w:cs="Times New Roman"/>
          <w:sz w:val="28"/>
          <w:szCs w:val="28"/>
        </w:rPr>
        <w:t xml:space="preserve">риска осуществляется исходя из наличия совокупности факторов, характеризующих </w:t>
      </w:r>
      <w:r w:rsidR="00B62DDE">
        <w:rPr>
          <w:rFonts w:ascii="Times New Roman" w:hAnsi="Times New Roman" w:cs="Times New Roman"/>
          <w:sz w:val="28"/>
          <w:szCs w:val="28"/>
        </w:rPr>
        <w:t>определенный</w:t>
      </w:r>
      <w:r>
        <w:rPr>
          <w:rFonts w:ascii="Times New Roman" w:hAnsi="Times New Roman" w:cs="Times New Roman"/>
          <w:sz w:val="28"/>
          <w:szCs w:val="28"/>
        </w:rPr>
        <w:t xml:space="preserve"> уровень риска</w:t>
      </w:r>
      <w:r w:rsidR="00B62DDE">
        <w:rPr>
          <w:rFonts w:ascii="Times New Roman" w:hAnsi="Times New Roman" w:cs="Times New Roman"/>
          <w:sz w:val="28"/>
          <w:szCs w:val="28"/>
        </w:rPr>
        <w:t>.</w:t>
      </w:r>
      <w:r w:rsidR="00303191">
        <w:rPr>
          <w:rFonts w:ascii="Times New Roman" w:hAnsi="Times New Roman" w:cs="Times New Roman"/>
          <w:sz w:val="28"/>
          <w:szCs w:val="28"/>
        </w:rPr>
        <w:t xml:space="preserve"> </w:t>
      </w:r>
    </w:p>
    <w:p w14:paraId="65C85884" w14:textId="053ED6B3" w:rsidR="00706686" w:rsidRPr="0031229A" w:rsidRDefault="009C5963"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06686" w:rsidRPr="0031229A">
        <w:rPr>
          <w:rFonts w:ascii="Times New Roman" w:hAnsi="Times New Roman" w:cs="Times New Roman"/>
          <w:sz w:val="28"/>
          <w:szCs w:val="28"/>
        </w:rPr>
        <w:t xml:space="preserve"> </w:t>
      </w:r>
      <w:r w:rsidR="00181095">
        <w:rPr>
          <w:rFonts w:ascii="Times New Roman" w:hAnsi="Times New Roman" w:cs="Times New Roman"/>
          <w:sz w:val="28"/>
          <w:szCs w:val="28"/>
        </w:rPr>
        <w:t>П</w:t>
      </w:r>
      <w:r w:rsidR="00181095" w:rsidRPr="0031229A">
        <w:rPr>
          <w:rFonts w:ascii="Times New Roman" w:hAnsi="Times New Roman" w:cs="Times New Roman"/>
          <w:sz w:val="28"/>
          <w:szCs w:val="28"/>
        </w:rPr>
        <w:t xml:space="preserve">орядок </w:t>
      </w:r>
      <w:r w:rsidR="00706686" w:rsidRPr="0031229A">
        <w:rPr>
          <w:rFonts w:ascii="Times New Roman" w:hAnsi="Times New Roman" w:cs="Times New Roman"/>
          <w:sz w:val="28"/>
          <w:szCs w:val="28"/>
        </w:rPr>
        <w:t>применения мер, направленных на снижени</w:t>
      </w:r>
      <w:r w:rsidR="00050203">
        <w:rPr>
          <w:rFonts w:ascii="Times New Roman" w:hAnsi="Times New Roman" w:cs="Times New Roman"/>
          <w:sz w:val="28"/>
          <w:szCs w:val="28"/>
        </w:rPr>
        <w:t>е</w:t>
      </w:r>
      <w:r w:rsidR="00706686" w:rsidRPr="0031229A">
        <w:rPr>
          <w:rFonts w:ascii="Times New Roman" w:hAnsi="Times New Roman" w:cs="Times New Roman"/>
          <w:sz w:val="28"/>
          <w:szCs w:val="28"/>
        </w:rPr>
        <w:t xml:space="preserve"> риска</w:t>
      </w:r>
      <w:r>
        <w:rPr>
          <w:rFonts w:ascii="Times New Roman" w:hAnsi="Times New Roman" w:cs="Times New Roman"/>
          <w:sz w:val="28"/>
          <w:szCs w:val="28"/>
        </w:rPr>
        <w:t xml:space="preserve"> ОД/ФТ</w:t>
      </w:r>
      <w:r w:rsidR="00706686" w:rsidRPr="0031229A">
        <w:rPr>
          <w:rFonts w:ascii="Times New Roman" w:hAnsi="Times New Roman" w:cs="Times New Roman"/>
          <w:sz w:val="28"/>
          <w:szCs w:val="28"/>
        </w:rPr>
        <w:t>.</w:t>
      </w:r>
    </w:p>
    <w:p w14:paraId="51F8BCEF" w14:textId="77777777" w:rsidR="0004033E" w:rsidRDefault="00545575"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009C5963">
        <w:rPr>
          <w:rFonts w:ascii="Times New Roman" w:hAnsi="Times New Roman" w:cs="Times New Roman"/>
          <w:sz w:val="28"/>
          <w:szCs w:val="28"/>
        </w:rPr>
        <w:t>названным</w:t>
      </w:r>
      <w:r>
        <w:rPr>
          <w:rFonts w:ascii="Times New Roman" w:hAnsi="Times New Roman" w:cs="Times New Roman"/>
          <w:sz w:val="28"/>
          <w:szCs w:val="28"/>
        </w:rPr>
        <w:t xml:space="preserve"> мерам</w:t>
      </w:r>
      <w:r w:rsidR="009C5963">
        <w:rPr>
          <w:rFonts w:ascii="Times New Roman" w:hAnsi="Times New Roman" w:cs="Times New Roman"/>
          <w:sz w:val="28"/>
          <w:szCs w:val="28"/>
        </w:rPr>
        <w:t xml:space="preserve"> </w:t>
      </w:r>
      <w:r>
        <w:rPr>
          <w:rFonts w:ascii="Times New Roman" w:hAnsi="Times New Roman" w:cs="Times New Roman"/>
          <w:sz w:val="28"/>
          <w:szCs w:val="28"/>
        </w:rPr>
        <w:t>можно отнести</w:t>
      </w:r>
      <w:r w:rsidR="0004033E">
        <w:rPr>
          <w:rFonts w:ascii="Times New Roman" w:hAnsi="Times New Roman" w:cs="Times New Roman"/>
          <w:sz w:val="28"/>
          <w:szCs w:val="28"/>
        </w:rPr>
        <w:t>:</w:t>
      </w:r>
    </w:p>
    <w:p w14:paraId="4E74F5C3" w14:textId="77777777" w:rsidR="009C5963" w:rsidRPr="009C5963" w:rsidRDefault="009C5963"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9C5963">
        <w:rPr>
          <w:rFonts w:ascii="Times New Roman" w:hAnsi="Times New Roman" w:cs="Times New Roman"/>
          <w:sz w:val="28"/>
          <w:szCs w:val="28"/>
        </w:rPr>
        <w:t xml:space="preserve">а) </w:t>
      </w:r>
      <w:r w:rsidR="00050203">
        <w:rPr>
          <w:rFonts w:ascii="Times New Roman" w:hAnsi="Times New Roman" w:cs="Times New Roman"/>
          <w:sz w:val="28"/>
          <w:szCs w:val="28"/>
        </w:rPr>
        <w:t>у</w:t>
      </w:r>
      <w:r w:rsidRPr="009C5963">
        <w:rPr>
          <w:rFonts w:ascii="Times New Roman" w:hAnsi="Times New Roman" w:cs="Times New Roman"/>
          <w:sz w:val="28"/>
          <w:szCs w:val="28"/>
        </w:rPr>
        <w:t>силенные меры по надлежащей проверк</w:t>
      </w:r>
      <w:r w:rsidR="00050203">
        <w:rPr>
          <w:rFonts w:ascii="Times New Roman" w:hAnsi="Times New Roman" w:cs="Times New Roman"/>
          <w:sz w:val="28"/>
          <w:szCs w:val="28"/>
        </w:rPr>
        <w:t>е</w:t>
      </w:r>
      <w:r w:rsidRPr="009C5963">
        <w:rPr>
          <w:rFonts w:ascii="Times New Roman" w:hAnsi="Times New Roman" w:cs="Times New Roman"/>
          <w:sz w:val="28"/>
          <w:szCs w:val="28"/>
        </w:rPr>
        <w:t xml:space="preserve"> клиента:</w:t>
      </w:r>
    </w:p>
    <w:p w14:paraId="78052AFA" w14:textId="77777777" w:rsidR="009C5963" w:rsidRPr="009C5963" w:rsidRDefault="009C5963"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9C5963">
        <w:rPr>
          <w:rFonts w:ascii="Times New Roman" w:hAnsi="Times New Roman" w:cs="Times New Roman"/>
          <w:sz w:val="28"/>
          <w:szCs w:val="28"/>
        </w:rPr>
        <w:t>-</w:t>
      </w:r>
      <w:r w:rsidR="0004033E" w:rsidRPr="009C5963">
        <w:rPr>
          <w:rFonts w:ascii="Times New Roman" w:hAnsi="Times New Roman" w:cs="Times New Roman"/>
          <w:sz w:val="28"/>
          <w:szCs w:val="28"/>
        </w:rPr>
        <w:t xml:space="preserve"> </w:t>
      </w:r>
      <w:r w:rsidRPr="009C5963">
        <w:rPr>
          <w:rFonts w:ascii="Times New Roman" w:hAnsi="Times New Roman" w:cs="Times New Roman"/>
          <w:sz w:val="28"/>
          <w:szCs w:val="28"/>
        </w:rPr>
        <w:t>запрос дополнительных сведений о клиенте, представители клиента, выгодоприобретатели, бенефициарном владельцы в рамках изучения клиента;</w:t>
      </w:r>
    </w:p>
    <w:p w14:paraId="794EC3A9" w14:textId="77777777" w:rsidR="0004033E" w:rsidRPr="009C5963" w:rsidRDefault="0004033E"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9C5963">
        <w:rPr>
          <w:rFonts w:ascii="Times New Roman" w:hAnsi="Times New Roman" w:cs="Times New Roman"/>
          <w:sz w:val="28"/>
          <w:szCs w:val="28"/>
        </w:rPr>
        <w:t>-</w:t>
      </w:r>
      <w:r w:rsidR="00706686" w:rsidRPr="009C5963">
        <w:rPr>
          <w:rFonts w:ascii="Times New Roman" w:hAnsi="Times New Roman" w:cs="Times New Roman"/>
          <w:sz w:val="28"/>
          <w:szCs w:val="28"/>
        </w:rPr>
        <w:t xml:space="preserve"> </w:t>
      </w:r>
      <w:r w:rsidR="00C76DE0" w:rsidRPr="009C5963">
        <w:rPr>
          <w:rFonts w:ascii="Times New Roman" w:hAnsi="Times New Roman" w:cs="Times New Roman"/>
          <w:sz w:val="28"/>
          <w:szCs w:val="28"/>
        </w:rPr>
        <w:t>з</w:t>
      </w:r>
      <w:r w:rsidR="00706686" w:rsidRPr="009C5963">
        <w:rPr>
          <w:rFonts w:ascii="Times New Roman" w:hAnsi="Times New Roman" w:cs="Times New Roman"/>
          <w:sz w:val="28"/>
          <w:szCs w:val="28"/>
        </w:rPr>
        <w:t>апрос дополнительных сведений, поясняющих характер операции (сделки)</w:t>
      </w:r>
      <w:r w:rsidR="001C0B57" w:rsidRPr="009C5963">
        <w:rPr>
          <w:rFonts w:ascii="Times New Roman" w:hAnsi="Times New Roman" w:cs="Times New Roman"/>
          <w:sz w:val="28"/>
          <w:szCs w:val="28"/>
        </w:rPr>
        <w:t>;</w:t>
      </w:r>
    </w:p>
    <w:p w14:paraId="5DB51A90" w14:textId="17F38121" w:rsidR="009C5963" w:rsidRDefault="009C5963" w:rsidP="00F1602E">
      <w:pPr>
        <w:widowControl w:val="0"/>
        <w:autoSpaceDE w:val="0"/>
        <w:autoSpaceDN w:val="0"/>
        <w:adjustRightInd w:val="0"/>
        <w:spacing w:after="0" w:line="312" w:lineRule="auto"/>
        <w:ind w:firstLine="709"/>
        <w:jc w:val="both"/>
        <w:rPr>
          <w:rStyle w:val="blk"/>
          <w:rFonts w:ascii="Times New Roman" w:hAnsi="Times New Roman" w:cs="Times New Roman"/>
          <w:sz w:val="28"/>
          <w:szCs w:val="28"/>
        </w:rPr>
      </w:pPr>
      <w:r w:rsidRPr="009C5963">
        <w:rPr>
          <w:rFonts w:ascii="Times New Roman" w:hAnsi="Times New Roman" w:cs="Times New Roman"/>
          <w:sz w:val="28"/>
          <w:szCs w:val="28"/>
        </w:rPr>
        <w:t xml:space="preserve">- запрос дополнительных сведений </w:t>
      </w:r>
      <w:r w:rsidRPr="009C5963">
        <w:rPr>
          <w:rStyle w:val="blk"/>
          <w:rFonts w:ascii="Times New Roman" w:hAnsi="Times New Roman" w:cs="Times New Roman"/>
          <w:sz w:val="28"/>
          <w:szCs w:val="28"/>
        </w:rPr>
        <w:t>о целях установления и предполагаемом характере их деловых отношений с субъектом первичного финансового мониторинга, о целях финансово-хозяйственной деятельности, о финансовом положении, о деловой репутации клиентов, а также об источниках происхождения денежных средств и (или) иного имущества</w:t>
      </w:r>
      <w:r w:rsidR="00F1602E">
        <w:rPr>
          <w:rStyle w:val="blk"/>
          <w:rFonts w:ascii="Times New Roman" w:hAnsi="Times New Roman" w:cs="Times New Roman"/>
          <w:sz w:val="28"/>
          <w:szCs w:val="28"/>
        </w:rPr>
        <w:t>;</w:t>
      </w:r>
    </w:p>
    <w:p w14:paraId="353F0849" w14:textId="2855AC0B" w:rsidR="00F1602E" w:rsidRDefault="00F1602E" w:rsidP="00F1602E">
      <w:pPr>
        <w:autoSpaceDE w:val="0"/>
        <w:autoSpaceDN w:val="0"/>
        <w:adjustRightInd w:val="0"/>
        <w:spacing w:after="0" w:line="312" w:lineRule="auto"/>
        <w:ind w:firstLine="708"/>
        <w:jc w:val="both"/>
        <w:rPr>
          <w:rFonts w:ascii="Times New Roman" w:hAnsi="Times New Roman" w:cs="Times New Roman"/>
          <w:sz w:val="28"/>
          <w:szCs w:val="28"/>
        </w:rPr>
      </w:pPr>
      <w:r w:rsidRPr="0047769E">
        <w:rPr>
          <w:rStyle w:val="blk"/>
          <w:rFonts w:ascii="Times New Roman" w:hAnsi="Times New Roman" w:cs="Times New Roman"/>
          <w:sz w:val="28"/>
          <w:szCs w:val="28"/>
        </w:rPr>
        <w:t xml:space="preserve">- более частое обновление </w:t>
      </w:r>
      <w:r w:rsidRPr="0047769E">
        <w:rPr>
          <w:rFonts w:ascii="Times New Roman" w:hAnsi="Times New Roman" w:cs="Times New Roman"/>
          <w:sz w:val="28"/>
          <w:szCs w:val="28"/>
        </w:rPr>
        <w:t>сведения о клиенте, представителе клиента и выгодоприобретателе, бенефициарном владельце клиента</w:t>
      </w:r>
      <w:r w:rsidR="0047769E" w:rsidRPr="0047769E">
        <w:rPr>
          <w:rFonts w:ascii="Times New Roman" w:hAnsi="Times New Roman" w:cs="Times New Roman"/>
          <w:sz w:val="28"/>
          <w:szCs w:val="28"/>
        </w:rPr>
        <w:t xml:space="preserve"> соразмерно присвоенной клиенту </w:t>
      </w:r>
      <w:r w:rsidRPr="0047769E">
        <w:rPr>
          <w:rFonts w:ascii="Times New Roman" w:hAnsi="Times New Roman" w:cs="Times New Roman"/>
          <w:sz w:val="28"/>
          <w:szCs w:val="28"/>
        </w:rPr>
        <w:t>степени (уровня) риска.</w:t>
      </w:r>
    </w:p>
    <w:p w14:paraId="07C8DD02" w14:textId="77777777" w:rsidR="00C76DE0" w:rsidRPr="00722CDB" w:rsidRDefault="009C5963"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76DE0" w:rsidRPr="00722CDB">
        <w:rPr>
          <w:rFonts w:ascii="Times New Roman" w:hAnsi="Times New Roman" w:cs="Times New Roman"/>
          <w:sz w:val="28"/>
          <w:szCs w:val="28"/>
        </w:rPr>
        <w:t xml:space="preserve"> направление в Росфинмониторинг сообщений о подозрительных операциях;</w:t>
      </w:r>
    </w:p>
    <w:p w14:paraId="3FD34F46" w14:textId="77777777" w:rsidR="0004033E" w:rsidRPr="00722CDB" w:rsidRDefault="009C5963"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06686" w:rsidRPr="00722CDB">
        <w:rPr>
          <w:rFonts w:ascii="Times New Roman" w:hAnsi="Times New Roman" w:cs="Times New Roman"/>
          <w:sz w:val="28"/>
          <w:szCs w:val="28"/>
        </w:rPr>
        <w:t xml:space="preserve"> </w:t>
      </w:r>
      <w:r w:rsidR="001C0B57" w:rsidRPr="00722CDB">
        <w:rPr>
          <w:rFonts w:ascii="Times New Roman" w:hAnsi="Times New Roman" w:cs="Times New Roman"/>
          <w:sz w:val="28"/>
          <w:szCs w:val="28"/>
        </w:rPr>
        <w:t>р</w:t>
      </w:r>
      <w:r w:rsidR="00706686" w:rsidRPr="00722CDB">
        <w:rPr>
          <w:rFonts w:ascii="Times New Roman" w:hAnsi="Times New Roman" w:cs="Times New Roman"/>
          <w:sz w:val="28"/>
          <w:szCs w:val="28"/>
        </w:rPr>
        <w:t>еализация права</w:t>
      </w:r>
      <w:r w:rsidR="008F1AE1" w:rsidRPr="00722CDB">
        <w:rPr>
          <w:rFonts w:ascii="Times New Roman" w:hAnsi="Times New Roman" w:cs="Times New Roman"/>
          <w:sz w:val="28"/>
          <w:szCs w:val="28"/>
        </w:rPr>
        <w:t>,</w:t>
      </w:r>
      <w:r w:rsidR="00706686" w:rsidRPr="00722CDB">
        <w:rPr>
          <w:rFonts w:ascii="Times New Roman" w:hAnsi="Times New Roman" w:cs="Times New Roman"/>
          <w:sz w:val="28"/>
          <w:szCs w:val="28"/>
        </w:rPr>
        <w:t xml:space="preserve"> предусмотренного пунктом 11 статьи 7 Федерального </w:t>
      </w:r>
      <w:r w:rsidR="00706686" w:rsidRPr="00722CDB">
        <w:rPr>
          <w:rFonts w:ascii="Times New Roman" w:hAnsi="Times New Roman" w:cs="Times New Roman"/>
          <w:sz w:val="28"/>
          <w:szCs w:val="28"/>
        </w:rPr>
        <w:lastRenderedPageBreak/>
        <w:t>закона № 115-ФЗ</w:t>
      </w:r>
      <w:r w:rsidR="001C0B57" w:rsidRPr="00722CDB">
        <w:rPr>
          <w:rFonts w:ascii="Times New Roman" w:hAnsi="Times New Roman" w:cs="Times New Roman"/>
          <w:sz w:val="28"/>
          <w:szCs w:val="28"/>
        </w:rPr>
        <w:t>;</w:t>
      </w:r>
    </w:p>
    <w:p w14:paraId="75D7EBD8" w14:textId="7F0BA355" w:rsidR="00F154D0" w:rsidRPr="00722CDB" w:rsidRDefault="00F1602E"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EE1FDA">
        <w:rPr>
          <w:rFonts w:ascii="Times New Roman" w:hAnsi="Times New Roman" w:cs="Times New Roman"/>
          <w:sz w:val="28"/>
          <w:szCs w:val="28"/>
        </w:rPr>
        <w:t>)</w:t>
      </w:r>
      <w:r w:rsidR="001C0B57" w:rsidRPr="00722CDB">
        <w:rPr>
          <w:rFonts w:ascii="Times New Roman" w:hAnsi="Times New Roman" w:cs="Times New Roman"/>
          <w:sz w:val="28"/>
          <w:szCs w:val="28"/>
        </w:rPr>
        <w:t xml:space="preserve"> и</w:t>
      </w:r>
      <w:r w:rsidR="00F154D0" w:rsidRPr="00722CDB">
        <w:rPr>
          <w:rFonts w:ascii="Times New Roman" w:hAnsi="Times New Roman" w:cs="Times New Roman"/>
          <w:sz w:val="28"/>
          <w:szCs w:val="28"/>
        </w:rPr>
        <w:t>ные</w:t>
      </w:r>
      <w:r w:rsidR="00050203">
        <w:rPr>
          <w:rFonts w:ascii="Times New Roman" w:hAnsi="Times New Roman" w:cs="Times New Roman"/>
          <w:sz w:val="28"/>
          <w:szCs w:val="28"/>
        </w:rPr>
        <w:t xml:space="preserve"> меры</w:t>
      </w:r>
      <w:r w:rsidR="0034377E">
        <w:rPr>
          <w:rFonts w:ascii="Times New Roman" w:hAnsi="Times New Roman" w:cs="Times New Roman"/>
          <w:sz w:val="28"/>
          <w:szCs w:val="28"/>
        </w:rPr>
        <w:t>, разработанные субъектом первичного финансового мониторинга.</w:t>
      </w:r>
    </w:p>
    <w:p w14:paraId="777FAA09" w14:textId="7C85E4A5" w:rsidR="0004033E" w:rsidRDefault="00F154D0"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применени</w:t>
      </w:r>
      <w:r w:rsidR="00B2694F">
        <w:rPr>
          <w:rFonts w:ascii="Times New Roman" w:hAnsi="Times New Roman" w:cs="Times New Roman"/>
          <w:sz w:val="28"/>
          <w:szCs w:val="28"/>
        </w:rPr>
        <w:t>и</w:t>
      </w:r>
      <w:r>
        <w:rPr>
          <w:rFonts w:ascii="Times New Roman" w:hAnsi="Times New Roman" w:cs="Times New Roman"/>
          <w:sz w:val="28"/>
          <w:szCs w:val="28"/>
        </w:rPr>
        <w:t xml:space="preserve"> какой-либо из мер, направленных на снижение риска ОД/ФТ, принимается субъектом первичного финансового мониторинга самостоятельно. При этом</w:t>
      </w:r>
      <w:r w:rsidR="00B2694F">
        <w:rPr>
          <w:rFonts w:ascii="Times New Roman" w:hAnsi="Times New Roman" w:cs="Times New Roman"/>
          <w:sz w:val="28"/>
          <w:szCs w:val="28"/>
        </w:rPr>
        <w:t>,</w:t>
      </w:r>
      <w:r w:rsidR="00EE1FDA">
        <w:rPr>
          <w:rFonts w:ascii="Times New Roman" w:hAnsi="Times New Roman" w:cs="Times New Roman"/>
          <w:sz w:val="28"/>
          <w:szCs w:val="28"/>
        </w:rPr>
        <w:t xml:space="preserve"> при принятии </w:t>
      </w:r>
      <w:r w:rsidR="00050203">
        <w:rPr>
          <w:rFonts w:ascii="Times New Roman" w:hAnsi="Times New Roman" w:cs="Times New Roman"/>
          <w:sz w:val="28"/>
          <w:szCs w:val="28"/>
        </w:rPr>
        <w:t>соответствующего</w:t>
      </w:r>
      <w:r w:rsidR="00EE1FDA">
        <w:rPr>
          <w:rFonts w:ascii="Times New Roman" w:hAnsi="Times New Roman" w:cs="Times New Roman"/>
          <w:sz w:val="28"/>
          <w:szCs w:val="28"/>
        </w:rPr>
        <w:t xml:space="preserve"> решения</w:t>
      </w:r>
      <w:r>
        <w:rPr>
          <w:rFonts w:ascii="Times New Roman" w:hAnsi="Times New Roman" w:cs="Times New Roman"/>
          <w:sz w:val="28"/>
          <w:szCs w:val="28"/>
        </w:rPr>
        <w:t xml:space="preserve"> должн</w:t>
      </w:r>
      <w:r w:rsidR="00EE1FDA">
        <w:rPr>
          <w:rFonts w:ascii="Times New Roman" w:hAnsi="Times New Roman" w:cs="Times New Roman"/>
          <w:sz w:val="28"/>
          <w:szCs w:val="28"/>
        </w:rPr>
        <w:t>а обеспечиваться минимизации риска</w:t>
      </w:r>
      <w:r>
        <w:rPr>
          <w:rFonts w:ascii="Times New Roman" w:hAnsi="Times New Roman" w:cs="Times New Roman"/>
          <w:sz w:val="28"/>
          <w:szCs w:val="28"/>
        </w:rPr>
        <w:t xml:space="preserve"> возможного </w:t>
      </w:r>
      <w:r w:rsidR="00EE1FDA">
        <w:rPr>
          <w:rFonts w:ascii="Times New Roman" w:hAnsi="Times New Roman" w:cs="Times New Roman"/>
          <w:sz w:val="28"/>
          <w:szCs w:val="28"/>
        </w:rPr>
        <w:t xml:space="preserve">вовлечения как субъекта первичного финансового мониторинга, так и его сотрудников </w:t>
      </w:r>
      <w:r w:rsidR="00BD1A93" w:rsidRPr="0031229A">
        <w:rPr>
          <w:rFonts w:ascii="Times New Roman" w:eastAsia="@Meiryo UI" w:hAnsi="Times New Roman" w:cs="Times New Roman"/>
          <w:sz w:val="28"/>
          <w:szCs w:val="28"/>
          <w:lang w:eastAsia="ru-RU"/>
        </w:rPr>
        <w:t xml:space="preserve">в процессы </w:t>
      </w:r>
      <w:r w:rsidR="00BD1A93">
        <w:rPr>
          <w:rFonts w:ascii="Times New Roman" w:eastAsia="@Meiryo UI" w:hAnsi="Times New Roman" w:cs="Times New Roman"/>
          <w:sz w:val="28"/>
          <w:szCs w:val="28"/>
          <w:lang w:eastAsia="ru-RU"/>
        </w:rPr>
        <w:t>ОД/ФТ</w:t>
      </w:r>
      <w:r>
        <w:rPr>
          <w:rFonts w:ascii="Times New Roman" w:hAnsi="Times New Roman" w:cs="Times New Roman"/>
          <w:sz w:val="28"/>
          <w:szCs w:val="28"/>
        </w:rPr>
        <w:t xml:space="preserve">. </w:t>
      </w:r>
    </w:p>
    <w:p w14:paraId="77AB231D" w14:textId="77777777" w:rsidR="001C0B57" w:rsidRPr="0031229A" w:rsidRDefault="001C0B57" w:rsidP="0047769E">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B6EF582" w14:textId="77777777" w:rsidR="001C0B57" w:rsidRDefault="00BD1A93" w:rsidP="00F1602E">
      <w:pPr>
        <w:widowControl w:val="0"/>
        <w:autoSpaceDE w:val="0"/>
        <w:autoSpaceDN w:val="0"/>
        <w:adjustRightInd w:val="0"/>
        <w:spacing w:after="0" w:line="312" w:lineRule="auto"/>
        <w:ind w:firstLine="709"/>
        <w:jc w:val="center"/>
        <w:rPr>
          <w:rFonts w:ascii="Times New Roman" w:eastAsia="@Meiryo UI" w:hAnsi="Times New Roman" w:cs="Times New Roman"/>
          <w:b/>
          <w:sz w:val="28"/>
          <w:szCs w:val="28"/>
          <w:lang w:eastAsia="ru-RU"/>
        </w:rPr>
      </w:pPr>
      <w:r>
        <w:rPr>
          <w:rFonts w:ascii="Times New Roman" w:eastAsia="@Meiryo UI" w:hAnsi="Times New Roman" w:cs="Times New Roman"/>
          <w:b/>
          <w:sz w:val="28"/>
          <w:szCs w:val="28"/>
          <w:lang w:val="en-US" w:eastAsia="ru-RU"/>
        </w:rPr>
        <w:t>V</w:t>
      </w:r>
      <w:r w:rsidR="001C0B57" w:rsidRPr="00585491">
        <w:rPr>
          <w:rFonts w:ascii="Times New Roman" w:eastAsia="@Meiryo UI" w:hAnsi="Times New Roman" w:cs="Times New Roman"/>
          <w:b/>
          <w:sz w:val="28"/>
          <w:szCs w:val="28"/>
          <w:lang w:eastAsia="ru-RU"/>
        </w:rPr>
        <w:t xml:space="preserve">. </w:t>
      </w:r>
      <w:r w:rsidR="00585491" w:rsidRPr="00585491">
        <w:rPr>
          <w:rFonts w:ascii="Times New Roman" w:eastAsia="@Meiryo UI" w:hAnsi="Times New Roman" w:cs="Times New Roman"/>
          <w:b/>
          <w:sz w:val="28"/>
          <w:szCs w:val="28"/>
          <w:lang w:eastAsia="ru-RU"/>
        </w:rPr>
        <w:t>Рекомендации по</w:t>
      </w:r>
      <w:r w:rsidR="009C48A6">
        <w:rPr>
          <w:rFonts w:ascii="Times New Roman" w:eastAsia="@Meiryo UI" w:hAnsi="Times New Roman" w:cs="Times New Roman"/>
          <w:b/>
          <w:sz w:val="28"/>
          <w:szCs w:val="28"/>
          <w:lang w:eastAsia="ru-RU"/>
        </w:rPr>
        <w:t xml:space="preserve"> информированию Росфинмониторинга о выявляемых рисках ОД/ФТ</w:t>
      </w:r>
    </w:p>
    <w:p w14:paraId="6ACD84AB" w14:textId="77777777" w:rsidR="00585491" w:rsidRDefault="00585491" w:rsidP="0047769E">
      <w:pPr>
        <w:widowControl w:val="0"/>
        <w:autoSpaceDE w:val="0"/>
        <w:autoSpaceDN w:val="0"/>
        <w:adjustRightInd w:val="0"/>
        <w:spacing w:after="0" w:line="240" w:lineRule="auto"/>
        <w:ind w:firstLine="709"/>
        <w:jc w:val="center"/>
        <w:rPr>
          <w:rFonts w:ascii="Times New Roman" w:eastAsia="@Meiryo UI" w:hAnsi="Times New Roman" w:cs="Times New Roman"/>
          <w:b/>
          <w:sz w:val="28"/>
          <w:szCs w:val="28"/>
          <w:lang w:eastAsia="ru-RU"/>
        </w:rPr>
      </w:pPr>
    </w:p>
    <w:p w14:paraId="69678B7B" w14:textId="77777777" w:rsidR="0034377E" w:rsidRDefault="00403E91" w:rsidP="00F1602E">
      <w:pPr>
        <w:widowControl w:val="0"/>
        <w:autoSpaceDE w:val="0"/>
        <w:autoSpaceDN w:val="0"/>
        <w:adjustRightInd w:val="0"/>
        <w:spacing w:after="0" w:line="312" w:lineRule="auto"/>
        <w:ind w:firstLine="709"/>
        <w:jc w:val="both"/>
        <w:rPr>
          <w:rFonts w:ascii="Times New Roman" w:eastAsia="@Meiryo UI" w:hAnsi="Times New Roman" w:cs="Times New Roman"/>
          <w:sz w:val="28"/>
          <w:szCs w:val="28"/>
          <w:lang w:eastAsia="ru-RU"/>
        </w:rPr>
      </w:pPr>
      <w:r>
        <w:rPr>
          <w:rFonts w:ascii="Times New Roman" w:eastAsia="@Meiryo UI" w:hAnsi="Times New Roman" w:cs="Times New Roman"/>
          <w:sz w:val="28"/>
          <w:szCs w:val="28"/>
          <w:lang w:eastAsia="ru-RU"/>
        </w:rPr>
        <w:t>С</w:t>
      </w:r>
      <w:r w:rsidR="009C48A6">
        <w:rPr>
          <w:rFonts w:ascii="Times New Roman" w:eastAsia="@Meiryo UI" w:hAnsi="Times New Roman" w:cs="Times New Roman"/>
          <w:sz w:val="28"/>
          <w:szCs w:val="28"/>
          <w:lang w:eastAsia="ru-RU"/>
        </w:rPr>
        <w:t>убъект</w:t>
      </w:r>
      <w:r>
        <w:rPr>
          <w:rFonts w:ascii="Times New Roman" w:eastAsia="@Meiryo UI" w:hAnsi="Times New Roman" w:cs="Times New Roman"/>
          <w:sz w:val="28"/>
          <w:szCs w:val="28"/>
          <w:lang w:eastAsia="ru-RU"/>
        </w:rPr>
        <w:t>ам</w:t>
      </w:r>
      <w:r w:rsidR="009C48A6">
        <w:rPr>
          <w:rFonts w:ascii="Times New Roman" w:eastAsia="@Meiryo UI" w:hAnsi="Times New Roman" w:cs="Times New Roman"/>
          <w:sz w:val="28"/>
          <w:szCs w:val="28"/>
          <w:lang w:eastAsia="ru-RU"/>
        </w:rPr>
        <w:t xml:space="preserve"> первичного финансового мониторинга </w:t>
      </w:r>
      <w:r w:rsidR="0034377E">
        <w:rPr>
          <w:rFonts w:ascii="Times New Roman" w:eastAsia="@Meiryo UI" w:hAnsi="Times New Roman" w:cs="Times New Roman"/>
          <w:sz w:val="28"/>
          <w:szCs w:val="28"/>
          <w:lang w:eastAsia="ru-RU"/>
        </w:rPr>
        <w:t>рекомендуется информировать Росфинмониторинг об актуальных рисках ОД/ФТ, имеющихся в их деятельности не реже одного раза в год или по мере выявления новых рисков ОД/ФТ</w:t>
      </w:r>
      <w:r w:rsidR="00A748BF">
        <w:rPr>
          <w:rFonts w:ascii="Times New Roman" w:eastAsia="@Meiryo UI" w:hAnsi="Times New Roman" w:cs="Times New Roman"/>
          <w:sz w:val="28"/>
          <w:szCs w:val="28"/>
          <w:lang w:eastAsia="ru-RU"/>
        </w:rPr>
        <w:t>.</w:t>
      </w:r>
    </w:p>
    <w:p w14:paraId="445ED529" w14:textId="77777777" w:rsidR="0034377E" w:rsidRDefault="0034377E" w:rsidP="00F1602E">
      <w:pPr>
        <w:widowControl w:val="0"/>
        <w:autoSpaceDE w:val="0"/>
        <w:autoSpaceDN w:val="0"/>
        <w:adjustRightInd w:val="0"/>
        <w:spacing w:after="0" w:line="312" w:lineRule="auto"/>
        <w:ind w:firstLine="709"/>
        <w:jc w:val="both"/>
        <w:rPr>
          <w:rFonts w:ascii="Times New Roman" w:eastAsia="@Meiryo UI" w:hAnsi="Times New Roman" w:cs="Times New Roman"/>
          <w:sz w:val="28"/>
          <w:szCs w:val="28"/>
          <w:lang w:eastAsia="ru-RU"/>
        </w:rPr>
      </w:pPr>
      <w:r>
        <w:rPr>
          <w:rFonts w:ascii="Times New Roman" w:eastAsia="@Meiryo UI" w:hAnsi="Times New Roman" w:cs="Times New Roman"/>
          <w:sz w:val="28"/>
          <w:szCs w:val="28"/>
          <w:lang w:eastAsia="ru-RU"/>
        </w:rPr>
        <w:t>Указанную информацию рекомендуется направлять в электронной форме через Личный кабинет субъекта первичного финансового мониторинга на портале Росфинмониторинга</w:t>
      </w:r>
      <w:r w:rsidR="00DB6518">
        <w:rPr>
          <w:rFonts w:ascii="Times New Roman" w:eastAsia="@Meiryo UI" w:hAnsi="Times New Roman" w:cs="Times New Roman"/>
          <w:sz w:val="28"/>
          <w:szCs w:val="28"/>
          <w:lang w:eastAsia="ru-RU"/>
        </w:rPr>
        <w:t xml:space="preserve"> (раздел</w:t>
      </w:r>
      <w:r w:rsidR="00A748BF">
        <w:rPr>
          <w:rFonts w:ascii="Times New Roman" w:eastAsia="@Meiryo UI" w:hAnsi="Times New Roman" w:cs="Times New Roman"/>
          <w:sz w:val="28"/>
          <w:szCs w:val="28"/>
          <w:lang w:eastAsia="ru-RU"/>
        </w:rPr>
        <w:t> – «</w:t>
      </w:r>
      <w:r w:rsidR="00DB6518">
        <w:rPr>
          <w:rFonts w:ascii="Times New Roman" w:eastAsia="@Meiryo UI" w:hAnsi="Times New Roman" w:cs="Times New Roman"/>
          <w:sz w:val="28"/>
          <w:szCs w:val="28"/>
          <w:lang w:eastAsia="ru-RU"/>
        </w:rPr>
        <w:t>Риски ОД/ФТ</w:t>
      </w:r>
      <w:r w:rsidR="00A748BF">
        <w:rPr>
          <w:rFonts w:ascii="Times New Roman" w:eastAsia="@Meiryo UI" w:hAnsi="Times New Roman" w:cs="Times New Roman"/>
          <w:sz w:val="28"/>
          <w:szCs w:val="28"/>
          <w:lang w:eastAsia="ru-RU"/>
        </w:rPr>
        <w:t>» </w:t>
      </w:r>
      <w:r w:rsidR="00DB6518">
        <w:rPr>
          <w:rFonts w:ascii="Times New Roman" w:eastAsia="@Meiryo UI" w:hAnsi="Times New Roman" w:cs="Times New Roman"/>
          <w:sz w:val="28"/>
          <w:szCs w:val="28"/>
          <w:lang w:eastAsia="ru-RU"/>
        </w:rPr>
        <w:t>/</w:t>
      </w:r>
      <w:r w:rsidR="00A748BF">
        <w:rPr>
          <w:rFonts w:ascii="Times New Roman" w:eastAsia="@Meiryo UI" w:hAnsi="Times New Roman" w:cs="Times New Roman"/>
          <w:sz w:val="28"/>
          <w:szCs w:val="28"/>
          <w:lang w:eastAsia="ru-RU"/>
        </w:rPr>
        <w:t> «</w:t>
      </w:r>
      <w:r w:rsidR="00DB6518">
        <w:rPr>
          <w:rFonts w:ascii="Times New Roman" w:eastAsia="@Meiryo UI" w:hAnsi="Times New Roman" w:cs="Times New Roman"/>
          <w:sz w:val="28"/>
          <w:szCs w:val="28"/>
          <w:lang w:eastAsia="ru-RU"/>
        </w:rPr>
        <w:t>Исходящие</w:t>
      </w:r>
      <w:r w:rsidR="00A748BF">
        <w:rPr>
          <w:rFonts w:ascii="Times New Roman" w:eastAsia="@Meiryo UI" w:hAnsi="Times New Roman" w:cs="Times New Roman"/>
          <w:sz w:val="28"/>
          <w:szCs w:val="28"/>
          <w:lang w:eastAsia="ru-RU"/>
        </w:rPr>
        <w:t>»</w:t>
      </w:r>
      <w:r w:rsidR="00DB6518">
        <w:rPr>
          <w:rFonts w:ascii="Times New Roman" w:eastAsia="@Meiryo UI" w:hAnsi="Times New Roman" w:cs="Times New Roman"/>
          <w:sz w:val="28"/>
          <w:szCs w:val="28"/>
          <w:lang w:eastAsia="ru-RU"/>
        </w:rPr>
        <w:t>).</w:t>
      </w:r>
    </w:p>
    <w:p w14:paraId="052459D1" w14:textId="77777777" w:rsidR="00DB6518" w:rsidRDefault="00DB6518" w:rsidP="00F1602E">
      <w:pPr>
        <w:widowControl w:val="0"/>
        <w:autoSpaceDE w:val="0"/>
        <w:autoSpaceDN w:val="0"/>
        <w:adjustRightInd w:val="0"/>
        <w:spacing w:after="0" w:line="312" w:lineRule="auto"/>
        <w:ind w:firstLine="709"/>
        <w:jc w:val="both"/>
        <w:rPr>
          <w:rFonts w:ascii="Times New Roman" w:eastAsia="@Meiryo UI" w:hAnsi="Times New Roman" w:cs="Times New Roman"/>
          <w:sz w:val="28"/>
          <w:szCs w:val="28"/>
          <w:lang w:eastAsia="ru-RU"/>
        </w:rPr>
      </w:pPr>
      <w:r>
        <w:rPr>
          <w:rFonts w:ascii="Times New Roman" w:eastAsia="@Meiryo UI" w:hAnsi="Times New Roman" w:cs="Times New Roman"/>
          <w:sz w:val="28"/>
          <w:szCs w:val="28"/>
          <w:lang w:eastAsia="ru-RU"/>
        </w:rPr>
        <w:t>При этом в отчет о рисках ОД/ФТ целесообразно включить следующую информацию:</w:t>
      </w:r>
    </w:p>
    <w:p w14:paraId="5E966B2F" w14:textId="48395CD5" w:rsidR="009D2C7D" w:rsidRPr="0047769E" w:rsidRDefault="0035619D"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47769E">
        <w:rPr>
          <w:rFonts w:ascii="Times New Roman" w:eastAsia="@Meiryo UI" w:hAnsi="Times New Roman" w:cs="Times New Roman"/>
          <w:sz w:val="28"/>
          <w:szCs w:val="28"/>
          <w:lang w:eastAsia="ru-RU"/>
        </w:rPr>
        <w:t>- перечень</w:t>
      </w:r>
      <w:r w:rsidR="00585491" w:rsidRPr="0047769E">
        <w:rPr>
          <w:rFonts w:ascii="Times New Roman" w:eastAsia="@Meiryo UI" w:hAnsi="Times New Roman" w:cs="Times New Roman"/>
          <w:sz w:val="28"/>
          <w:szCs w:val="28"/>
          <w:lang w:eastAsia="ru-RU"/>
        </w:rPr>
        <w:t xml:space="preserve"> выявляемых рисков</w:t>
      </w:r>
      <w:r w:rsidR="00F1602E" w:rsidRPr="0047769E">
        <w:rPr>
          <w:rFonts w:ascii="Times New Roman" w:eastAsia="@Meiryo UI" w:hAnsi="Times New Roman" w:cs="Times New Roman"/>
          <w:sz w:val="28"/>
          <w:szCs w:val="28"/>
          <w:lang w:eastAsia="ru-RU"/>
        </w:rPr>
        <w:t>, с присвоенной им степенью (уровнем)</w:t>
      </w:r>
      <w:r w:rsidR="009D2C7D" w:rsidRPr="0047769E">
        <w:rPr>
          <w:rFonts w:ascii="Times New Roman" w:hAnsi="Times New Roman" w:cs="Times New Roman"/>
          <w:sz w:val="28"/>
          <w:szCs w:val="28"/>
        </w:rPr>
        <w:t>;</w:t>
      </w:r>
    </w:p>
    <w:p w14:paraId="4B9AD61F" w14:textId="0351F36D" w:rsidR="009D2C7D" w:rsidRPr="0047769E" w:rsidRDefault="009D2C7D"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47769E">
        <w:rPr>
          <w:rFonts w:ascii="Times New Roman" w:hAnsi="Times New Roman" w:cs="Times New Roman"/>
          <w:sz w:val="28"/>
          <w:szCs w:val="28"/>
        </w:rPr>
        <w:t>- обосновани</w:t>
      </w:r>
      <w:r w:rsidR="00A748BF" w:rsidRPr="0047769E">
        <w:rPr>
          <w:rFonts w:ascii="Times New Roman" w:hAnsi="Times New Roman" w:cs="Times New Roman"/>
          <w:sz w:val="28"/>
          <w:szCs w:val="28"/>
        </w:rPr>
        <w:t>е</w:t>
      </w:r>
      <w:r w:rsidRPr="0047769E">
        <w:rPr>
          <w:rFonts w:ascii="Times New Roman" w:hAnsi="Times New Roman" w:cs="Times New Roman"/>
          <w:sz w:val="28"/>
          <w:szCs w:val="28"/>
        </w:rPr>
        <w:t xml:space="preserve"> присвоения выявляемым рискам соответствующих </w:t>
      </w:r>
      <w:r w:rsidR="00B2694F" w:rsidRPr="0047769E">
        <w:rPr>
          <w:rFonts w:ascii="Times New Roman" w:hAnsi="Times New Roman" w:cs="Times New Roman"/>
          <w:sz w:val="28"/>
          <w:szCs w:val="28"/>
        </w:rPr>
        <w:t xml:space="preserve">уровней </w:t>
      </w:r>
      <w:r w:rsidRPr="0047769E">
        <w:rPr>
          <w:rFonts w:ascii="Times New Roman" w:hAnsi="Times New Roman" w:cs="Times New Roman"/>
          <w:sz w:val="28"/>
          <w:szCs w:val="28"/>
        </w:rPr>
        <w:t>риска;</w:t>
      </w:r>
    </w:p>
    <w:p w14:paraId="0E153A42" w14:textId="77777777" w:rsidR="009D2C7D" w:rsidRPr="0047769E" w:rsidRDefault="009D2C7D"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47769E">
        <w:rPr>
          <w:rFonts w:ascii="Times New Roman" w:hAnsi="Times New Roman" w:cs="Times New Roman"/>
          <w:sz w:val="28"/>
          <w:szCs w:val="28"/>
        </w:rPr>
        <w:t>- описание</w:t>
      </w:r>
      <w:r w:rsidR="00C76DE0" w:rsidRPr="0047769E">
        <w:rPr>
          <w:rFonts w:ascii="Times New Roman" w:hAnsi="Times New Roman" w:cs="Times New Roman"/>
          <w:sz w:val="28"/>
          <w:szCs w:val="28"/>
        </w:rPr>
        <w:t xml:space="preserve"> применяемых</w:t>
      </w:r>
      <w:r w:rsidR="00403E91" w:rsidRPr="0047769E">
        <w:rPr>
          <w:rFonts w:ascii="Times New Roman" w:hAnsi="Times New Roman" w:cs="Times New Roman"/>
          <w:sz w:val="28"/>
          <w:szCs w:val="28"/>
        </w:rPr>
        <w:t xml:space="preserve"> мер по управлению рисками</w:t>
      </w:r>
      <w:r w:rsidRPr="0047769E">
        <w:rPr>
          <w:rFonts w:ascii="Times New Roman" w:hAnsi="Times New Roman" w:cs="Times New Roman"/>
          <w:sz w:val="28"/>
          <w:szCs w:val="28"/>
        </w:rPr>
        <w:t>;</w:t>
      </w:r>
    </w:p>
    <w:p w14:paraId="0787A94B" w14:textId="77777777" w:rsidR="00F1602E" w:rsidRPr="0047769E" w:rsidRDefault="009D2C7D"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47769E">
        <w:rPr>
          <w:rFonts w:ascii="Times New Roman" w:hAnsi="Times New Roman" w:cs="Times New Roman"/>
          <w:sz w:val="28"/>
          <w:szCs w:val="28"/>
        </w:rPr>
        <w:t xml:space="preserve">- </w:t>
      </w:r>
      <w:r w:rsidR="00C76DE0" w:rsidRPr="0047769E">
        <w:rPr>
          <w:rFonts w:ascii="Times New Roman" w:hAnsi="Times New Roman" w:cs="Times New Roman"/>
          <w:sz w:val="28"/>
          <w:szCs w:val="28"/>
        </w:rPr>
        <w:t xml:space="preserve">описание проблем, возникающих при </w:t>
      </w:r>
      <w:r w:rsidR="00403E91" w:rsidRPr="0047769E">
        <w:rPr>
          <w:rFonts w:ascii="Times New Roman" w:hAnsi="Times New Roman" w:cs="Times New Roman"/>
          <w:sz w:val="28"/>
          <w:szCs w:val="28"/>
        </w:rPr>
        <w:t>выявлении соответствующих рисков</w:t>
      </w:r>
      <w:r w:rsidR="00F1602E" w:rsidRPr="0047769E">
        <w:rPr>
          <w:rFonts w:ascii="Times New Roman" w:hAnsi="Times New Roman" w:cs="Times New Roman"/>
          <w:sz w:val="28"/>
          <w:szCs w:val="28"/>
        </w:rPr>
        <w:t xml:space="preserve">, </w:t>
      </w:r>
    </w:p>
    <w:p w14:paraId="5F68A508" w14:textId="36118F83" w:rsidR="009D2C7D" w:rsidRDefault="00F1602E"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47769E">
        <w:rPr>
          <w:rFonts w:ascii="Times New Roman" w:hAnsi="Times New Roman" w:cs="Times New Roman"/>
          <w:sz w:val="28"/>
          <w:szCs w:val="28"/>
        </w:rPr>
        <w:t>- иная значимая по мнению субъекта первичного финансового мониторинга информация.</w:t>
      </w:r>
    </w:p>
    <w:p w14:paraId="4C900071" w14:textId="44DEA3CF" w:rsidR="00F231B2" w:rsidRPr="009D2C7D" w:rsidRDefault="00F231B2" w:rsidP="00F1602E">
      <w:pPr>
        <w:widowControl w:val="0"/>
        <w:autoSpaceDE w:val="0"/>
        <w:autoSpaceDN w:val="0"/>
        <w:adjustRightInd w:val="0"/>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w:t>
      </w:r>
      <w:r w:rsidR="00BC217D">
        <w:rPr>
          <w:rFonts w:ascii="Times New Roman" w:hAnsi="Times New Roman" w:cs="Times New Roman"/>
          <w:sz w:val="28"/>
          <w:szCs w:val="28"/>
        </w:rPr>
        <w:t>ая</w:t>
      </w:r>
      <w:r>
        <w:rPr>
          <w:rFonts w:ascii="Times New Roman" w:hAnsi="Times New Roman" w:cs="Times New Roman"/>
          <w:sz w:val="28"/>
          <w:szCs w:val="28"/>
        </w:rPr>
        <w:t xml:space="preserve"> субъектами первичного финансового мониторинга информаци</w:t>
      </w:r>
      <w:r w:rsidR="00BC217D">
        <w:rPr>
          <w:rFonts w:ascii="Times New Roman" w:hAnsi="Times New Roman" w:cs="Times New Roman"/>
          <w:sz w:val="28"/>
          <w:szCs w:val="28"/>
        </w:rPr>
        <w:t>я</w:t>
      </w:r>
      <w:r>
        <w:rPr>
          <w:rFonts w:ascii="Times New Roman" w:hAnsi="Times New Roman" w:cs="Times New Roman"/>
          <w:sz w:val="28"/>
          <w:szCs w:val="28"/>
        </w:rPr>
        <w:t xml:space="preserve"> </w:t>
      </w:r>
      <w:r w:rsidR="00BC217D">
        <w:rPr>
          <w:rFonts w:ascii="Times New Roman" w:hAnsi="Times New Roman" w:cs="Times New Roman"/>
          <w:sz w:val="28"/>
          <w:szCs w:val="28"/>
        </w:rPr>
        <w:t>будет</w:t>
      </w:r>
      <w:r>
        <w:rPr>
          <w:rFonts w:ascii="Times New Roman" w:hAnsi="Times New Roman" w:cs="Times New Roman"/>
          <w:sz w:val="28"/>
          <w:szCs w:val="28"/>
        </w:rPr>
        <w:t xml:space="preserve"> использова</w:t>
      </w:r>
      <w:r w:rsidR="00BC217D">
        <w:rPr>
          <w:rFonts w:ascii="Times New Roman" w:hAnsi="Times New Roman" w:cs="Times New Roman"/>
          <w:sz w:val="28"/>
          <w:szCs w:val="28"/>
        </w:rPr>
        <w:t>на</w:t>
      </w:r>
      <w:r>
        <w:rPr>
          <w:rFonts w:ascii="Times New Roman" w:hAnsi="Times New Roman" w:cs="Times New Roman"/>
          <w:sz w:val="28"/>
          <w:szCs w:val="28"/>
        </w:rPr>
        <w:t xml:space="preserve"> при подготовк</w:t>
      </w:r>
      <w:r w:rsidR="0035619D">
        <w:rPr>
          <w:rFonts w:ascii="Times New Roman" w:hAnsi="Times New Roman" w:cs="Times New Roman"/>
          <w:sz w:val="28"/>
          <w:szCs w:val="28"/>
        </w:rPr>
        <w:t>е</w:t>
      </w:r>
      <w:r w:rsidR="00B2694F">
        <w:rPr>
          <w:rFonts w:ascii="Times New Roman" w:hAnsi="Times New Roman" w:cs="Times New Roman"/>
          <w:sz w:val="28"/>
          <w:szCs w:val="28"/>
        </w:rPr>
        <w:t xml:space="preserve"> очередных</w:t>
      </w:r>
      <w:r>
        <w:rPr>
          <w:rFonts w:ascii="Times New Roman" w:hAnsi="Times New Roman" w:cs="Times New Roman"/>
          <w:sz w:val="28"/>
          <w:szCs w:val="28"/>
        </w:rPr>
        <w:t xml:space="preserve"> национальных и секторальных оценок рисков ОД/ФТ</w:t>
      </w:r>
      <w:r w:rsidR="00B2694F">
        <w:rPr>
          <w:rFonts w:ascii="Times New Roman" w:hAnsi="Times New Roman" w:cs="Times New Roman"/>
          <w:sz w:val="28"/>
          <w:szCs w:val="28"/>
        </w:rPr>
        <w:t>.</w:t>
      </w:r>
    </w:p>
    <w:sectPr w:rsidR="00F231B2" w:rsidRPr="009D2C7D" w:rsidSect="00B55879">
      <w:headerReference w:type="default" r:id="rId8"/>
      <w:pgSz w:w="11906" w:h="16838"/>
      <w:pgMar w:top="851" w:right="707" w:bottom="70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2203" w14:textId="77777777" w:rsidR="00E202E9" w:rsidRDefault="00E202E9" w:rsidP="00E9508D">
      <w:pPr>
        <w:spacing w:after="0" w:line="240" w:lineRule="auto"/>
      </w:pPr>
      <w:r>
        <w:separator/>
      </w:r>
    </w:p>
  </w:endnote>
  <w:endnote w:type="continuationSeparator" w:id="0">
    <w:p w14:paraId="28C67D67" w14:textId="77777777" w:rsidR="00E202E9" w:rsidRDefault="00E202E9" w:rsidP="00E9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eiryo UI">
    <w:panose1 w:val="020B0604030504040204"/>
    <w:charset w:val="80"/>
    <w:family w:val="swiss"/>
    <w:pitch w:val="variable"/>
    <w:sig w:usb0="E10102FF" w:usb1="EAC7FFFF" w:usb2="00010012" w:usb3="00000000" w:csb0="0002009F" w:csb1="00000000"/>
  </w:font>
  <w:font w:name="Segoe UI">
    <w:panose1 w:val="020B0502040204020203"/>
    <w:charset w:val="CC"/>
    <w:family w:val="swiss"/>
    <w:pitch w:val="variable"/>
    <w:sig w:usb0="E10022FF" w:usb1="C000E47F" w:usb2="00000029" w:usb3="00000000" w:csb0="000001DF" w:csb1="00000000"/>
  </w:font>
  <w:font w:name="TimesNewRomanPSMT">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0EE8C" w14:textId="77777777" w:rsidR="00E202E9" w:rsidRDefault="00E202E9" w:rsidP="00E9508D">
      <w:pPr>
        <w:spacing w:after="0" w:line="240" w:lineRule="auto"/>
      </w:pPr>
      <w:r>
        <w:separator/>
      </w:r>
    </w:p>
  </w:footnote>
  <w:footnote w:type="continuationSeparator" w:id="0">
    <w:p w14:paraId="7EF02160" w14:textId="77777777" w:rsidR="00E202E9" w:rsidRDefault="00E202E9" w:rsidP="00E9508D">
      <w:pPr>
        <w:spacing w:after="0" w:line="240" w:lineRule="auto"/>
      </w:pPr>
      <w:r>
        <w:continuationSeparator/>
      </w:r>
    </w:p>
  </w:footnote>
  <w:footnote w:id="1">
    <w:p w14:paraId="04D63D51" w14:textId="314028D6" w:rsidR="003B3FA1" w:rsidRPr="0047769E" w:rsidRDefault="003B3FA1" w:rsidP="003B3FA1">
      <w:pPr>
        <w:pStyle w:val="a8"/>
        <w:ind w:firstLine="0"/>
        <w:rPr>
          <w:rFonts w:ascii="Times New Roman"/>
          <w:sz w:val="22"/>
          <w:szCs w:val="22"/>
        </w:rPr>
      </w:pPr>
      <w:r w:rsidRPr="0047769E">
        <w:rPr>
          <w:rStyle w:val="aa"/>
          <w:rFonts w:ascii="Times New Roman"/>
          <w:sz w:val="22"/>
          <w:szCs w:val="22"/>
        </w:rPr>
        <w:footnoteRef/>
      </w:r>
      <w:r w:rsidRPr="0047769E">
        <w:rPr>
          <w:rFonts w:ascii="Times New Roman"/>
          <w:sz w:val="22"/>
          <w:szCs w:val="22"/>
        </w:rPr>
        <w:t xml:space="preserve"> </w:t>
      </w:r>
      <w:r w:rsidRPr="0047769E">
        <w:rPr>
          <w:rFonts w:ascii="Times New Roman"/>
          <w:bCs/>
          <w:sz w:val="22"/>
          <w:szCs w:val="22"/>
        </w:rPr>
        <w:t>риск л</w:t>
      </w:r>
      <w:r w:rsidRPr="0047769E">
        <w:rPr>
          <w:rFonts w:ascii="Times New Roman"/>
          <w:sz w:val="22"/>
          <w:szCs w:val="22"/>
        </w:rPr>
        <w:t>егализации (отмывания) доходов, полученных преступным путем</w:t>
      </w:r>
      <w:r w:rsidRPr="0047769E">
        <w:rPr>
          <w:rFonts w:ascii="Times New Roman"/>
          <w:b/>
          <w:bCs/>
          <w:sz w:val="22"/>
          <w:szCs w:val="22"/>
        </w:rPr>
        <w:t xml:space="preserve"> </w:t>
      </w:r>
      <w:r w:rsidRPr="0047769E">
        <w:rPr>
          <w:rFonts w:ascii="Times New Roman"/>
          <w:sz w:val="22"/>
          <w:szCs w:val="22"/>
        </w:rPr>
        <w:t>- возможность нанесения ущерба организации, финансовой системе и экономике в целом путем совершения финансовых операций (сделок) в целях легализации (отмывания) преступных доходов или финансированием терроризма;</w:t>
      </w:r>
    </w:p>
  </w:footnote>
  <w:footnote w:id="2">
    <w:p w14:paraId="02D9D3DC" w14:textId="542B5543" w:rsidR="003B3FA1" w:rsidRPr="0047769E" w:rsidRDefault="003B3FA1" w:rsidP="003B3FA1">
      <w:pPr>
        <w:pStyle w:val="a8"/>
        <w:ind w:firstLine="0"/>
        <w:rPr>
          <w:rFonts w:ascii="Times New Roman"/>
          <w:sz w:val="22"/>
          <w:szCs w:val="22"/>
        </w:rPr>
      </w:pPr>
      <w:r w:rsidRPr="0047769E">
        <w:rPr>
          <w:rStyle w:val="aa"/>
          <w:rFonts w:ascii="Times New Roman"/>
          <w:sz w:val="22"/>
          <w:szCs w:val="22"/>
        </w:rPr>
        <w:footnoteRef/>
      </w:r>
      <w:r w:rsidRPr="0047769E">
        <w:rPr>
          <w:rFonts w:ascii="Times New Roman"/>
          <w:sz w:val="22"/>
          <w:szCs w:val="22"/>
        </w:rPr>
        <w:t xml:space="preserve"> </w:t>
      </w:r>
      <w:r w:rsidRPr="0047769E">
        <w:rPr>
          <w:rFonts w:ascii="Times New Roman"/>
          <w:sz w:val="22"/>
          <w:szCs w:val="22"/>
        </w:rPr>
        <w:t>риск финансирования терроризма - </w:t>
      </w:r>
      <w:r w:rsidRPr="0047769E">
        <w:rPr>
          <w:rFonts w:ascii="Times New Roman"/>
          <w:color w:val="000000"/>
          <w:sz w:val="22"/>
          <w:szCs w:val="22"/>
        </w:rPr>
        <w:t>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r w:rsidRPr="0047769E">
        <w:rPr>
          <w:rFonts w:ascii="Times New Roman"/>
          <w:color w:val="000000"/>
          <w:sz w:val="22"/>
          <w:szCs w:val="22"/>
        </w:rPr>
        <w:t>;</w:t>
      </w:r>
    </w:p>
  </w:footnote>
  <w:footnote w:id="3">
    <w:p w14:paraId="5EB4B306" w14:textId="4F9E26B2" w:rsidR="003B3FA1" w:rsidRPr="0047769E" w:rsidRDefault="003B3FA1" w:rsidP="003B3FA1">
      <w:pPr>
        <w:pStyle w:val="a8"/>
        <w:ind w:firstLine="0"/>
        <w:rPr>
          <w:rFonts w:ascii="Times New Roman"/>
          <w:sz w:val="22"/>
          <w:szCs w:val="22"/>
        </w:rPr>
      </w:pPr>
      <w:r w:rsidRPr="0047769E">
        <w:rPr>
          <w:rStyle w:val="aa"/>
          <w:rFonts w:ascii="Times New Roman"/>
          <w:sz w:val="22"/>
          <w:szCs w:val="22"/>
        </w:rPr>
        <w:footnoteRef/>
      </w:r>
      <w:r w:rsidRPr="0047769E">
        <w:rPr>
          <w:rFonts w:ascii="Times New Roman"/>
          <w:sz w:val="22"/>
          <w:szCs w:val="22"/>
        </w:rPr>
        <w:t xml:space="preserve"> </w:t>
      </w:r>
      <w:r w:rsidRPr="0047769E">
        <w:rPr>
          <w:rFonts w:ascii="Times New Roman"/>
          <w:sz w:val="22"/>
          <w:szCs w:val="22"/>
        </w:rPr>
        <w:t>Данные Методические рекомендации также могут использоваться адвокатами, нотариусами и лицами, осуществляющими предпринимательскую деятельность в сфере оказания юридических или бухгалтерских услуг, перечисленными в статье 7.1 Федерального закона №</w:t>
      </w:r>
      <w:r w:rsidRPr="0047769E">
        <w:rPr>
          <w:rFonts w:ascii="Times New Roman"/>
          <w:sz w:val="22"/>
          <w:szCs w:val="22"/>
        </w:rPr>
        <w:t xml:space="preserve"> 115-ФЗ;</w:t>
      </w:r>
    </w:p>
  </w:footnote>
  <w:footnote w:id="4">
    <w:p w14:paraId="711161DE" w14:textId="77777777" w:rsidR="00696563" w:rsidRPr="0047769E" w:rsidRDefault="00696563" w:rsidP="00456D64">
      <w:pPr>
        <w:pStyle w:val="a8"/>
        <w:ind w:firstLine="0"/>
        <w:rPr>
          <w:rFonts w:ascii="Times New Roman"/>
          <w:sz w:val="22"/>
          <w:szCs w:val="22"/>
        </w:rPr>
      </w:pPr>
      <w:r w:rsidRPr="0047769E">
        <w:rPr>
          <w:rStyle w:val="aa"/>
          <w:rFonts w:ascii="Times New Roman"/>
          <w:sz w:val="22"/>
          <w:szCs w:val="22"/>
        </w:rPr>
        <w:footnoteRef/>
      </w:r>
      <w:r w:rsidRPr="0047769E">
        <w:rPr>
          <w:rFonts w:ascii="Times New Roman"/>
          <w:sz w:val="22"/>
          <w:szCs w:val="22"/>
        </w:rPr>
        <w:t>например, высокий, повышенный, умеренный, низкий;</w:t>
      </w:r>
    </w:p>
  </w:footnote>
  <w:footnote w:id="5">
    <w:p w14:paraId="031CF205" w14:textId="77777777" w:rsidR="00A42987" w:rsidRPr="0047769E" w:rsidRDefault="00A42987" w:rsidP="00456D64">
      <w:pPr>
        <w:pStyle w:val="a8"/>
        <w:ind w:firstLine="0"/>
        <w:rPr>
          <w:rFonts w:ascii="Times New Roman"/>
          <w:sz w:val="22"/>
          <w:szCs w:val="22"/>
        </w:rPr>
      </w:pPr>
      <w:r w:rsidRPr="0047769E">
        <w:rPr>
          <w:rStyle w:val="aa"/>
          <w:sz w:val="22"/>
          <w:szCs w:val="22"/>
        </w:rPr>
        <w:footnoteRef/>
      </w:r>
      <w:r w:rsidRPr="0047769E">
        <w:rPr>
          <w:sz w:val="22"/>
          <w:szCs w:val="22"/>
          <w:vertAlign w:val="superscript"/>
        </w:rPr>
        <w:t xml:space="preserve"> </w:t>
      </w:r>
      <w:r w:rsidRPr="0047769E">
        <w:rPr>
          <w:sz w:val="22"/>
          <w:szCs w:val="22"/>
        </w:rPr>
        <w:t>Отчет</w:t>
      </w:r>
      <w:r w:rsidR="00125B73" w:rsidRPr="0047769E">
        <w:rPr>
          <w:sz w:val="22"/>
          <w:szCs w:val="22"/>
        </w:rPr>
        <w:t>ы</w:t>
      </w:r>
      <w:r w:rsidRPr="0047769E">
        <w:rPr>
          <w:sz w:val="22"/>
          <w:szCs w:val="22"/>
        </w:rPr>
        <w:t xml:space="preserve"> </w:t>
      </w:r>
      <w:r w:rsidRPr="0047769E">
        <w:rPr>
          <w:sz w:val="22"/>
          <w:szCs w:val="22"/>
        </w:rPr>
        <w:t>о</w:t>
      </w:r>
      <w:r w:rsidRPr="0047769E">
        <w:rPr>
          <w:sz w:val="22"/>
          <w:szCs w:val="22"/>
        </w:rPr>
        <w:t xml:space="preserve"> </w:t>
      </w:r>
      <w:r w:rsidRPr="0047769E">
        <w:rPr>
          <w:sz w:val="22"/>
          <w:szCs w:val="22"/>
        </w:rPr>
        <w:t>национальной</w:t>
      </w:r>
      <w:r w:rsidRPr="0047769E">
        <w:rPr>
          <w:sz w:val="22"/>
          <w:szCs w:val="22"/>
        </w:rPr>
        <w:t xml:space="preserve"> </w:t>
      </w:r>
      <w:r w:rsidRPr="0047769E">
        <w:rPr>
          <w:sz w:val="22"/>
          <w:szCs w:val="22"/>
        </w:rPr>
        <w:t>оценке</w:t>
      </w:r>
      <w:r w:rsidRPr="0047769E">
        <w:rPr>
          <w:sz w:val="22"/>
          <w:szCs w:val="22"/>
        </w:rPr>
        <w:t xml:space="preserve"> </w:t>
      </w:r>
      <w:r w:rsidRPr="0047769E">
        <w:rPr>
          <w:sz w:val="22"/>
          <w:szCs w:val="22"/>
        </w:rPr>
        <w:t>рисков</w:t>
      </w:r>
      <w:r w:rsidRPr="0047769E">
        <w:rPr>
          <w:sz w:val="22"/>
          <w:szCs w:val="22"/>
        </w:rPr>
        <w:t xml:space="preserve"> </w:t>
      </w:r>
      <w:r w:rsidRPr="0047769E">
        <w:rPr>
          <w:sz w:val="22"/>
          <w:szCs w:val="22"/>
        </w:rPr>
        <w:t>ОД</w:t>
      </w:r>
      <w:r w:rsidRPr="0047769E">
        <w:rPr>
          <w:sz w:val="22"/>
          <w:szCs w:val="22"/>
        </w:rPr>
        <w:t>/</w:t>
      </w:r>
      <w:r w:rsidRPr="0047769E">
        <w:rPr>
          <w:sz w:val="22"/>
          <w:szCs w:val="22"/>
        </w:rPr>
        <w:t>ФТ</w:t>
      </w:r>
      <w:r w:rsidRPr="0047769E">
        <w:rPr>
          <w:sz w:val="22"/>
          <w:szCs w:val="22"/>
        </w:rPr>
        <w:t xml:space="preserve"> </w:t>
      </w:r>
      <w:r w:rsidRPr="0047769E">
        <w:rPr>
          <w:sz w:val="22"/>
          <w:szCs w:val="22"/>
        </w:rPr>
        <w:t>р</w:t>
      </w:r>
      <w:r w:rsidRPr="0047769E">
        <w:rPr>
          <w:rFonts w:ascii="Times New Roman"/>
          <w:sz w:val="22"/>
          <w:szCs w:val="22"/>
        </w:rPr>
        <w:t>азмещен</w:t>
      </w:r>
      <w:r w:rsidR="00125B73" w:rsidRPr="0047769E">
        <w:rPr>
          <w:rFonts w:ascii="Times New Roman"/>
          <w:sz w:val="22"/>
          <w:szCs w:val="22"/>
        </w:rPr>
        <w:t>ы</w:t>
      </w:r>
      <w:r w:rsidRPr="0047769E">
        <w:rPr>
          <w:rFonts w:ascii="Times New Roman"/>
          <w:sz w:val="22"/>
          <w:szCs w:val="22"/>
        </w:rPr>
        <w:t xml:space="preserve"> на официальном сайте Росфинмониторинга и Личных кабинетах субъектов первичного финансового мониторинга.</w:t>
      </w:r>
    </w:p>
  </w:footnote>
  <w:footnote w:id="6">
    <w:p w14:paraId="1A3EDE7E" w14:textId="77D2BB31" w:rsidR="009F0618" w:rsidRPr="0047769E" w:rsidRDefault="009F0618" w:rsidP="009F0618">
      <w:pPr>
        <w:autoSpaceDE w:val="0"/>
        <w:autoSpaceDN w:val="0"/>
        <w:adjustRightInd w:val="0"/>
        <w:spacing w:after="0" w:line="240" w:lineRule="auto"/>
        <w:jc w:val="both"/>
        <w:rPr>
          <w:rFonts w:ascii="Times New Roman" w:hAnsi="Times New Roman" w:cs="Times New Roman"/>
        </w:rPr>
      </w:pPr>
      <w:r w:rsidRPr="0047769E">
        <w:rPr>
          <w:rStyle w:val="aa"/>
          <w:rFonts w:ascii="Times New Roman" w:hAnsi="Times New Roman"/>
        </w:rPr>
        <w:footnoteRef/>
      </w:r>
      <w:r w:rsidRPr="0047769E">
        <w:rPr>
          <w:rFonts w:ascii="Times New Roman" w:hAnsi="Times New Roman" w:cs="Times New Roman"/>
        </w:rPr>
        <w:t xml:space="preserve"> </w:t>
      </w:r>
      <w:r w:rsidRPr="0047769E">
        <w:rPr>
          <w:rFonts w:ascii="Times New Roman" w:eastAsia="@Meiryo UI" w:hAnsi="Times New Roman" w:cs="Times New Roman"/>
        </w:rPr>
        <w:t>Информационное письмо Росфинмониторинга от 02.08.2011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sidR="003B3FA1" w:rsidRPr="0047769E">
        <w:rPr>
          <w:rFonts w:ascii="Times New Roman" w:eastAsia="@Meiryo UI" w:hAnsi="Times New Roman" w:cs="Times New Roman"/>
        </w:rPr>
        <w:t>, а также настоящие Методические рекомендации</w:t>
      </w:r>
      <w:r w:rsidRPr="0047769E">
        <w:rPr>
          <w:rFonts w:ascii="Times New Roman" w:eastAsia="@Meiryo UI" w:hAnsi="Times New Roman" w:cs="Times New Roman"/>
        </w:rPr>
        <w:t>;</w:t>
      </w:r>
    </w:p>
  </w:footnote>
  <w:footnote w:id="7">
    <w:p w14:paraId="49F73EE7" w14:textId="77777777" w:rsidR="0012361B" w:rsidRPr="0047769E" w:rsidRDefault="0012361B" w:rsidP="0012361B">
      <w:pPr>
        <w:pStyle w:val="a8"/>
        <w:ind w:firstLine="0"/>
        <w:rPr>
          <w:rFonts w:ascii="Times New Roman"/>
          <w:sz w:val="22"/>
          <w:szCs w:val="22"/>
        </w:rPr>
      </w:pPr>
      <w:r w:rsidRPr="0047769E">
        <w:rPr>
          <w:rStyle w:val="aa"/>
          <w:sz w:val="22"/>
          <w:szCs w:val="22"/>
        </w:rPr>
        <w:footnoteRef/>
      </w:r>
      <w:r w:rsidRPr="0047769E">
        <w:rPr>
          <w:sz w:val="22"/>
          <w:szCs w:val="22"/>
        </w:rPr>
        <w:t xml:space="preserve"> </w:t>
      </w:r>
      <w:r w:rsidRPr="0047769E">
        <w:rPr>
          <w:rFonts w:ascii="Times New Roman"/>
          <w:sz w:val="22"/>
          <w:szCs w:val="22"/>
        </w:rPr>
        <w:t>Субъекты первичного финансового мониторинга обязаны получать соответствующую информацию на основании требований Федерального закона № 115-ФЗ и Постановления № 667;</w:t>
      </w:r>
    </w:p>
  </w:footnote>
  <w:footnote w:id="8">
    <w:p w14:paraId="4EA43E92" w14:textId="6EBE5BD3" w:rsidR="002616A5" w:rsidRPr="0047769E" w:rsidRDefault="002616A5" w:rsidP="0012361B">
      <w:pPr>
        <w:autoSpaceDE w:val="0"/>
        <w:autoSpaceDN w:val="0"/>
        <w:adjustRightInd w:val="0"/>
        <w:spacing w:after="0" w:line="240" w:lineRule="auto"/>
        <w:jc w:val="both"/>
        <w:rPr>
          <w:rFonts w:ascii="Times New Roman"/>
        </w:rPr>
      </w:pPr>
      <w:r w:rsidRPr="0047769E">
        <w:rPr>
          <w:rStyle w:val="aa"/>
        </w:rPr>
        <w:footnoteRef/>
      </w:r>
      <w:r w:rsidRPr="0047769E">
        <w:t xml:space="preserve"> </w:t>
      </w:r>
      <w:r w:rsidRPr="0047769E">
        <w:rPr>
          <w:rFonts w:ascii="Times New Roman" w:hAnsi="Times New Roman" w:cs="Times New Roman"/>
        </w:rPr>
        <w:t xml:space="preserve">Перечень </w:t>
      </w:r>
      <w:r w:rsidRPr="0047769E">
        <w:rPr>
          <w:rFonts w:ascii="Times New Roman" w:hAnsi="Times New Roman" w:cs="Times New Roman"/>
          <w:color w:val="000000"/>
        </w:rPr>
        <w:t>организаций и физических лиц, в отношении которых имеются сведения об их причастности к экстремистской деятельности или терроризму</w:t>
      </w:r>
      <w:r w:rsidR="0010180D" w:rsidRPr="0047769E">
        <w:rPr>
          <w:rFonts w:ascii="Times New Roman" w:hAnsi="Times New Roman" w:cs="Times New Roman"/>
          <w:color w:val="000000"/>
        </w:rPr>
        <w:t xml:space="preserve"> и </w:t>
      </w:r>
      <w:r w:rsidR="0010180D" w:rsidRPr="0047769E">
        <w:rPr>
          <w:rFonts w:ascii="Times New Roman" w:hAnsi="Times New Roman" w:cs="Times New Roman"/>
        </w:rPr>
        <w:t>Перечень организаций и физических лиц, в отношении которых имеются сведения об их причастности к распространению оружия массового уничтожения</w:t>
      </w:r>
      <w:r w:rsidR="0012361B" w:rsidRPr="0047769E">
        <w:rPr>
          <w:rFonts w:ascii="Times New Roman" w:hAnsi="Times New Roman" w:cs="Times New Roman"/>
        </w:rPr>
        <w:t>;</w:t>
      </w:r>
    </w:p>
  </w:footnote>
  <w:footnote w:id="9">
    <w:p w14:paraId="0E015554" w14:textId="7C13D55F" w:rsidR="005100BA" w:rsidRPr="0047769E" w:rsidRDefault="005100BA" w:rsidP="0012361B">
      <w:pPr>
        <w:pStyle w:val="a8"/>
        <w:ind w:firstLine="0"/>
        <w:rPr>
          <w:rFonts w:ascii="Times New Roman"/>
          <w:sz w:val="22"/>
          <w:szCs w:val="22"/>
        </w:rPr>
      </w:pPr>
      <w:r w:rsidRPr="0047769E">
        <w:rPr>
          <w:rStyle w:val="aa"/>
          <w:rFonts w:ascii="Times New Roman"/>
          <w:sz w:val="22"/>
          <w:szCs w:val="22"/>
        </w:rPr>
        <w:footnoteRef/>
      </w:r>
      <w:r w:rsidRPr="0047769E">
        <w:rPr>
          <w:rFonts w:ascii="Times New Roman"/>
          <w:sz w:val="22"/>
          <w:szCs w:val="22"/>
        </w:rPr>
        <w:t xml:space="preserve"> Пункт 1 статьи 7.4 Федерального закона от 07.08.2001 «О противодействии легализации (отмыванию) доходов, полученных преступным путе</w:t>
      </w:r>
      <w:r w:rsidR="0012361B" w:rsidRPr="0047769E">
        <w:rPr>
          <w:rFonts w:ascii="Times New Roman"/>
          <w:sz w:val="22"/>
          <w:szCs w:val="22"/>
        </w:rPr>
        <w:t>м, и финансированию терроризма»;</w:t>
      </w:r>
    </w:p>
  </w:footnote>
  <w:footnote w:id="10">
    <w:p w14:paraId="3F495655" w14:textId="78A23655" w:rsidR="00781B0D" w:rsidRPr="0047769E" w:rsidRDefault="00781B0D" w:rsidP="00781B0D">
      <w:pPr>
        <w:pStyle w:val="a8"/>
        <w:ind w:firstLine="0"/>
        <w:rPr>
          <w:rFonts w:ascii="Times New Roman"/>
          <w:sz w:val="22"/>
          <w:szCs w:val="22"/>
        </w:rPr>
      </w:pPr>
      <w:r w:rsidRPr="0047769E">
        <w:rPr>
          <w:rStyle w:val="aa"/>
          <w:rFonts w:ascii="Times New Roman"/>
          <w:sz w:val="22"/>
          <w:szCs w:val="22"/>
        </w:rPr>
        <w:footnoteRef/>
      </w:r>
      <w:r w:rsidRPr="0047769E">
        <w:rPr>
          <w:rFonts w:ascii="Times New Roman"/>
          <w:sz w:val="22"/>
          <w:szCs w:val="22"/>
        </w:rPr>
        <w:t xml:space="preserve"> Иностранных публичных должностных лиц, включая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footnote>
  <w:footnote w:id="11">
    <w:p w14:paraId="19E2A580" w14:textId="077014DD" w:rsidR="00930640" w:rsidRPr="0047769E" w:rsidRDefault="00930640" w:rsidP="00781B0D">
      <w:pPr>
        <w:pStyle w:val="a8"/>
        <w:ind w:firstLine="0"/>
        <w:rPr>
          <w:rFonts w:ascii="Times New Roman"/>
          <w:sz w:val="22"/>
          <w:szCs w:val="22"/>
        </w:rPr>
      </w:pPr>
      <w:r w:rsidRPr="0047769E">
        <w:rPr>
          <w:rStyle w:val="aa"/>
          <w:rFonts w:ascii="Times New Roman"/>
          <w:sz w:val="22"/>
          <w:szCs w:val="22"/>
        </w:rPr>
        <w:footnoteRef/>
      </w:r>
      <w:r w:rsidRPr="0047769E">
        <w:rPr>
          <w:rFonts w:ascii="Times New Roman"/>
          <w:sz w:val="22"/>
          <w:szCs w:val="22"/>
          <w:vertAlign w:val="superscript"/>
        </w:rPr>
        <w:t xml:space="preserve"> </w:t>
      </w:r>
      <w:r w:rsidRPr="0047769E">
        <w:rPr>
          <w:rFonts w:ascii="Times New Roman"/>
          <w:sz w:val="22"/>
          <w:szCs w:val="22"/>
        </w:rPr>
        <w:t xml:space="preserve">Здесь и далее под странами понимаются государства (юрисдикции), резидентом которых является </w:t>
      </w:r>
      <w:r w:rsidR="002074DD" w:rsidRPr="0047769E">
        <w:rPr>
          <w:rFonts w:ascii="Times New Roman"/>
          <w:sz w:val="22"/>
          <w:szCs w:val="22"/>
        </w:rPr>
        <w:t>клиент</w:t>
      </w:r>
      <w:r w:rsidRPr="0047769E">
        <w:rPr>
          <w:rFonts w:ascii="Times New Roman"/>
          <w:sz w:val="22"/>
          <w:szCs w:val="22"/>
        </w:rPr>
        <w:t xml:space="preserve"> или его бенефициары и контрагенты</w:t>
      </w:r>
      <w:r w:rsidR="00781B0D" w:rsidRPr="0047769E">
        <w:rPr>
          <w:rFonts w:ascii="Times New Roman"/>
          <w:sz w:val="22"/>
          <w:szCs w:val="22"/>
        </w:rPr>
        <w:t>;</w:t>
      </w:r>
    </w:p>
  </w:footnote>
  <w:footnote w:id="12">
    <w:p w14:paraId="26F3DD9E" w14:textId="02197E33" w:rsidR="00930640" w:rsidRPr="0047769E" w:rsidRDefault="00930640" w:rsidP="00781B0D">
      <w:pPr>
        <w:spacing w:after="0"/>
        <w:jc w:val="both"/>
      </w:pPr>
      <w:r w:rsidRPr="0047769E">
        <w:rPr>
          <w:rStyle w:val="aa"/>
          <w:rFonts w:ascii="Times New Roman" w:hAnsi="Times New Roman"/>
        </w:rPr>
        <w:footnoteRef/>
      </w:r>
      <w:r w:rsidRPr="0047769E">
        <w:rPr>
          <w:rFonts w:ascii="Times New Roman" w:hAnsi="Times New Roman" w:cs="Times New Roman"/>
        </w:rPr>
        <w:t xml:space="preserve"> </w:t>
      </w:r>
      <w:r w:rsidRPr="0047769E">
        <w:rPr>
          <w:rFonts w:ascii="Times New Roman" w:hAnsi="Times New Roman" w:cs="Times New Roman"/>
          <w:bCs/>
        </w:rPr>
        <w:t>«Надежными источниками» считаются общеизвестные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типу ФАТФ, к надежным источникам можно относить такие наднациональные или международные организации, как Международный валютный фонд, Всемирный банк, группа органов финансовой разведки «Эгмонт»</w:t>
      </w:r>
      <w:r w:rsidR="00781B0D" w:rsidRPr="0047769E">
        <w:rPr>
          <w:rFonts w:ascii="Times New Roman" w:hAnsi="Times New Roman" w:cs="Times New Roman"/>
          <w:bCs/>
        </w:rPr>
        <w:t>;</w:t>
      </w:r>
    </w:p>
  </w:footnote>
  <w:footnote w:id="13">
    <w:p w14:paraId="2EC8ADA0" w14:textId="51896A81" w:rsidR="00781B0D" w:rsidRDefault="00781B0D" w:rsidP="00781B0D">
      <w:pPr>
        <w:jc w:val="both"/>
      </w:pPr>
      <w:r w:rsidRPr="0047769E">
        <w:rPr>
          <w:rStyle w:val="aa"/>
          <w:rFonts w:ascii="Times New Roman" w:hAnsi="Times New Roman"/>
        </w:rPr>
        <w:footnoteRef/>
      </w:r>
      <w:r w:rsidRPr="0047769E">
        <w:rPr>
          <w:rFonts w:ascii="Times New Roman" w:hAnsi="Times New Roman" w:cs="Times New Roman"/>
        </w:rPr>
        <w:t xml:space="preserve"> актуальный п</w:t>
      </w:r>
      <w:r w:rsidRPr="0047769E">
        <w:rPr>
          <w:rFonts w:ascii="Times New Roman" w:hAnsi="Times New Roman" w:cs="Times New Roman"/>
          <w:color w:val="000000"/>
          <w:shd w:val="clear" w:color="auto" w:fill="FFFFFF"/>
        </w:rPr>
        <w:t>еречень юрисдикций, имеющих стратегические недостатки в национальных системах ПОД/ФТ, с описанием основным направлений работы в целях устранения существующих пробелов размещается на официальном сайте ФАТФ (</w:t>
      </w:r>
      <w:hyperlink r:id="rId1" w:history="1">
        <w:r w:rsidRPr="0047769E">
          <w:rPr>
            <w:rStyle w:val="af2"/>
            <w:rFonts w:ascii="Times New Roman" w:hAnsi="Times New Roman" w:cs="Times New Roman"/>
          </w:rPr>
          <w:t>http://www.fatf-gafi.org/publications/high-riskandnon-cooperativejurisdictions/documents/fatf-compliance-february-2019.html</w:t>
        </w:r>
      </w:hyperlink>
      <w:r w:rsidR="0047769E">
        <w:rPr>
          <w:rStyle w:val="af2"/>
          <w:rFonts w:ascii="Times New Roman" w:hAnsi="Times New Roman" w:cs="Times New Roman"/>
        </w:rPr>
        <w:t>);</w:t>
      </w:r>
    </w:p>
  </w:footnote>
  <w:footnote w:id="14">
    <w:p w14:paraId="7489C020" w14:textId="5A77B325" w:rsidR="00B8463A" w:rsidRPr="0047769E" w:rsidRDefault="00B8463A" w:rsidP="0047769E">
      <w:pPr>
        <w:pStyle w:val="a8"/>
        <w:ind w:firstLine="0"/>
        <w:rPr>
          <w:rFonts w:ascii="Times New Roman"/>
          <w:sz w:val="22"/>
          <w:szCs w:val="22"/>
        </w:rPr>
      </w:pPr>
      <w:r w:rsidRPr="0047769E">
        <w:rPr>
          <w:rStyle w:val="aa"/>
          <w:sz w:val="22"/>
          <w:szCs w:val="22"/>
        </w:rPr>
        <w:footnoteRef/>
      </w:r>
      <w:r w:rsidRPr="0047769E">
        <w:rPr>
          <w:sz w:val="22"/>
          <w:szCs w:val="22"/>
          <w:vertAlign w:val="superscript"/>
        </w:rPr>
        <w:t xml:space="preserve"> </w:t>
      </w:r>
      <w:r w:rsidRPr="0047769E">
        <w:rPr>
          <w:rFonts w:ascii="Times New Roman"/>
          <w:sz w:val="22"/>
          <w:szCs w:val="22"/>
        </w:rPr>
        <w:t>См., например, приказ Минфина России от 13.11.2007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w:t>
      </w:r>
      <w:r w:rsidR="0047769E">
        <w:rPr>
          <w:rFonts w:ascii="Times New Roman"/>
          <w:sz w:val="22"/>
          <w:szCs w:val="22"/>
        </w:rPr>
        <w:t>совых операций (офшорные зоны)»;</w:t>
      </w:r>
    </w:p>
  </w:footnote>
  <w:footnote w:id="15">
    <w:p w14:paraId="18C857A4" w14:textId="5861FE24" w:rsidR="00C06709" w:rsidRPr="0047769E" w:rsidRDefault="00C06709" w:rsidP="00303191">
      <w:pPr>
        <w:spacing w:after="0" w:line="240" w:lineRule="auto"/>
        <w:jc w:val="both"/>
        <w:rPr>
          <w:rFonts w:ascii="Times New Roman" w:hAnsi="Times New Roman" w:cs="Times New Roman"/>
        </w:rPr>
      </w:pPr>
      <w:r w:rsidRPr="0047769E">
        <w:rPr>
          <w:rStyle w:val="aa"/>
          <w:rFonts w:ascii="Times New Roman" w:hAnsi="Times New Roman"/>
        </w:rPr>
        <w:footnoteRef/>
      </w:r>
      <w:r w:rsidRPr="0047769E">
        <w:rPr>
          <w:rFonts w:ascii="Times New Roman" w:hAnsi="Times New Roman" w:cs="Times New Roman"/>
        </w:rPr>
        <w:t xml:space="preserve"> </w:t>
      </w:r>
      <w:r w:rsidR="0047769E" w:rsidRPr="0047769E">
        <w:rPr>
          <w:rFonts w:ascii="Times New Roman" w:hAnsi="Times New Roman" w:cs="Times New Roman"/>
        </w:rPr>
        <w:t xml:space="preserve">участие </w:t>
      </w:r>
      <w:r w:rsidR="00303191" w:rsidRPr="0047769E">
        <w:rPr>
          <w:rFonts w:ascii="Times New Roman" w:eastAsia="Times New Roman" w:hAnsi="Times New Roman" w:cs="Times New Roman"/>
          <w:lang w:eastAsia="ru-RU"/>
        </w:rPr>
        <w:t xml:space="preserve">в организованной преступной группе и рэкет; терроризм, в том числе финансирование терроризма; торговля людьми и незаконный ввоз мигрантов; сексуальная эксплуатация, включая сексуальную эксплуатацию детей; незаконный оборот наркотических средств и психотропных веществ; незаконная торговля оружием; незаконный оборот краденых и иных товаров; коррупция и взяточничество; мошенничество; подделка денежных знаков; подделка и контрафакция продукции; экологические преступления; убийства, нанесение тяжких телесных повреждений; похищение людей, незаконное лишение свободы и захват заложников; ограбление или кража; контрабанда (в том числе в отношении таможенных и акцизных сборов и налогов); налоговые преступления (связанные с прямыми и косвенными налогами); вымогательство; подлог; пиратство; и инсайдерские </w:t>
      </w:r>
      <w:r w:rsidR="0047769E">
        <w:rPr>
          <w:rFonts w:ascii="Times New Roman" w:eastAsia="Times New Roman" w:hAnsi="Times New Roman" w:cs="Times New Roman"/>
          <w:lang w:eastAsia="ru-RU"/>
        </w:rPr>
        <w:t>сделки и манипулирование рынком;</w:t>
      </w:r>
    </w:p>
  </w:footnote>
  <w:footnote w:id="16">
    <w:p w14:paraId="00C07912" w14:textId="41B6DC51" w:rsidR="00106729" w:rsidRPr="0047769E" w:rsidRDefault="00106729" w:rsidP="00303191">
      <w:pPr>
        <w:pStyle w:val="a8"/>
        <w:ind w:firstLine="0"/>
        <w:rPr>
          <w:rFonts w:ascii="Times New Roman"/>
          <w:sz w:val="22"/>
          <w:szCs w:val="22"/>
        </w:rPr>
      </w:pPr>
      <w:r w:rsidRPr="0047769E">
        <w:rPr>
          <w:rStyle w:val="aa"/>
          <w:sz w:val="22"/>
          <w:szCs w:val="22"/>
        </w:rPr>
        <w:footnoteRef/>
      </w:r>
      <w:r w:rsidRPr="0047769E">
        <w:rPr>
          <w:sz w:val="22"/>
          <w:szCs w:val="22"/>
        </w:rPr>
        <w:t xml:space="preserve"> </w:t>
      </w:r>
      <w:r w:rsidRPr="0047769E">
        <w:rPr>
          <w:rFonts w:ascii="Times New Roman"/>
          <w:sz w:val="22"/>
          <w:szCs w:val="22"/>
        </w:rPr>
        <w:t xml:space="preserve">В соответствии с пунктом 11 статьи 7 Федерального закона от 07.08.2001 № 115-ФЗ субъекты первичного финансового мониторинга </w:t>
      </w:r>
      <w:r w:rsidRPr="0047769E">
        <w:rPr>
          <w:rStyle w:val="blk"/>
          <w:rFonts w:ascii="Times New Roman"/>
          <w:sz w:val="22"/>
          <w:szCs w:val="22"/>
        </w:rPr>
        <w:t xml:space="preserve">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w:t>
      </w:r>
      <w:r w:rsidR="00984DBC" w:rsidRPr="0047769E">
        <w:rPr>
          <w:rStyle w:val="blk"/>
          <w:rFonts w:ascii="Times New Roman"/>
          <w:sz w:val="22"/>
          <w:szCs w:val="22"/>
        </w:rPr>
        <w:t xml:space="preserve">названного </w:t>
      </w:r>
      <w:r w:rsidRPr="0047769E">
        <w:rPr>
          <w:rStyle w:val="blk"/>
          <w:rFonts w:ascii="Times New Roman"/>
          <w:sz w:val="22"/>
          <w:szCs w:val="22"/>
        </w:rPr>
        <w:t xml:space="preserve">Федерального закона, а также в случае, если в результате реализации правил внутреннего контроля у работников </w:t>
      </w:r>
      <w:r w:rsidR="00984DBC" w:rsidRPr="0047769E">
        <w:rPr>
          <w:rStyle w:val="blk"/>
          <w:rFonts w:ascii="Times New Roman"/>
          <w:sz w:val="22"/>
          <w:szCs w:val="22"/>
        </w:rPr>
        <w:t>субъекта первичного финансового мониторинга</w:t>
      </w:r>
      <w:r w:rsidRPr="0047769E">
        <w:rPr>
          <w:rStyle w:val="blk"/>
          <w:rFonts w:ascii="Times New Roman"/>
          <w:sz w:val="22"/>
          <w:szCs w:val="22"/>
        </w:rPr>
        <w:t xml:space="preserve"> возникают подозрения, что операция совершается в целях легализации (отмывания) доходов, полученных преступным путем</w:t>
      </w:r>
      <w:r w:rsidR="0047769E">
        <w:rPr>
          <w:rStyle w:val="blk"/>
          <w:rFonts w:ascii="Times New Roman"/>
          <w:sz w:val="22"/>
          <w:szCs w:val="22"/>
        </w:rPr>
        <w:t>, или финансирования терроризма;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118183"/>
      <w:docPartObj>
        <w:docPartGallery w:val="Page Numbers (Top of Page)"/>
        <w:docPartUnique/>
      </w:docPartObj>
    </w:sdtPr>
    <w:sdtEndPr>
      <w:rPr>
        <w:rFonts w:ascii="Times New Roman" w:hAnsi="Times New Roman" w:cs="Times New Roman"/>
      </w:rPr>
    </w:sdtEndPr>
    <w:sdtContent>
      <w:p w14:paraId="0B7FDB33" w14:textId="77777777" w:rsidR="00E9508D" w:rsidRPr="00C141DF" w:rsidRDefault="00E9508D">
        <w:pPr>
          <w:pStyle w:val="a4"/>
          <w:jc w:val="center"/>
          <w:rPr>
            <w:rFonts w:ascii="Times New Roman" w:hAnsi="Times New Roman" w:cs="Times New Roman"/>
          </w:rPr>
        </w:pPr>
        <w:r w:rsidRPr="00C141DF">
          <w:rPr>
            <w:rFonts w:ascii="Times New Roman" w:hAnsi="Times New Roman" w:cs="Times New Roman"/>
          </w:rPr>
          <w:fldChar w:fldCharType="begin"/>
        </w:r>
        <w:r w:rsidRPr="00C141DF">
          <w:rPr>
            <w:rFonts w:ascii="Times New Roman" w:hAnsi="Times New Roman" w:cs="Times New Roman"/>
          </w:rPr>
          <w:instrText>PAGE   \* MERGEFORMAT</w:instrText>
        </w:r>
        <w:r w:rsidRPr="00C141DF">
          <w:rPr>
            <w:rFonts w:ascii="Times New Roman" w:hAnsi="Times New Roman" w:cs="Times New Roman"/>
          </w:rPr>
          <w:fldChar w:fldCharType="separate"/>
        </w:r>
        <w:r w:rsidR="00B55879">
          <w:rPr>
            <w:rFonts w:ascii="Times New Roman" w:hAnsi="Times New Roman" w:cs="Times New Roman"/>
            <w:noProof/>
          </w:rPr>
          <w:t>14</w:t>
        </w:r>
        <w:r w:rsidRPr="00C141DF">
          <w:rPr>
            <w:rFonts w:ascii="Times New Roman" w:hAnsi="Times New Roman" w:cs="Times New Roman"/>
          </w:rPr>
          <w:fldChar w:fldCharType="end"/>
        </w:r>
      </w:p>
    </w:sdtContent>
  </w:sdt>
  <w:p w14:paraId="4308EF3F" w14:textId="77777777" w:rsidR="00E9508D" w:rsidRDefault="00E950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D97"/>
    <w:multiLevelType w:val="hybridMultilevel"/>
    <w:tmpl w:val="C1D47B0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5E29B7"/>
    <w:multiLevelType w:val="hybridMultilevel"/>
    <w:tmpl w:val="262CB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7766AF"/>
    <w:multiLevelType w:val="hybridMultilevel"/>
    <w:tmpl w:val="46B63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42092F"/>
    <w:multiLevelType w:val="hybridMultilevel"/>
    <w:tmpl w:val="E9609D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52D032E"/>
    <w:multiLevelType w:val="hybridMultilevel"/>
    <w:tmpl w:val="4502D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262A4D"/>
    <w:multiLevelType w:val="hybridMultilevel"/>
    <w:tmpl w:val="1514E1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29956B5A"/>
    <w:multiLevelType w:val="hybridMultilevel"/>
    <w:tmpl w:val="35ECF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691221"/>
    <w:multiLevelType w:val="multilevel"/>
    <w:tmpl w:val="B498C03A"/>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872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D4351F"/>
    <w:multiLevelType w:val="hybridMultilevel"/>
    <w:tmpl w:val="5CBAD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C26068"/>
    <w:multiLevelType w:val="hybridMultilevel"/>
    <w:tmpl w:val="7788F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F636D8"/>
    <w:multiLevelType w:val="hybridMultilevel"/>
    <w:tmpl w:val="AF5016FE"/>
    <w:lvl w:ilvl="0" w:tplc="EAB6D7A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BE253C"/>
    <w:multiLevelType w:val="hybridMultilevel"/>
    <w:tmpl w:val="FA2607A0"/>
    <w:lvl w:ilvl="0" w:tplc="EAD23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24030F"/>
    <w:multiLevelType w:val="hybridMultilevel"/>
    <w:tmpl w:val="031CC9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6A6A2B"/>
    <w:multiLevelType w:val="hybridMultilevel"/>
    <w:tmpl w:val="9ED27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CAA5442"/>
    <w:multiLevelType w:val="multilevel"/>
    <w:tmpl w:val="79A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AB06FF"/>
    <w:multiLevelType w:val="hybridMultilevel"/>
    <w:tmpl w:val="4AF4C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6566A2"/>
    <w:multiLevelType w:val="hybridMultilevel"/>
    <w:tmpl w:val="36A6D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6D2D49"/>
    <w:multiLevelType w:val="hybridMultilevel"/>
    <w:tmpl w:val="B70E4DB4"/>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E33560"/>
    <w:multiLevelType w:val="hybridMultilevel"/>
    <w:tmpl w:val="C64A9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0B6CAD"/>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8AC1717"/>
    <w:multiLevelType w:val="hybridMultilevel"/>
    <w:tmpl w:val="219252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4A0351"/>
    <w:multiLevelType w:val="hybridMultilevel"/>
    <w:tmpl w:val="AF109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E984311"/>
    <w:multiLevelType w:val="hybridMultilevel"/>
    <w:tmpl w:val="39280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E85D20"/>
    <w:multiLevelType w:val="hybridMultilevel"/>
    <w:tmpl w:val="CEB69F4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BCD57C4"/>
    <w:multiLevelType w:val="hybridMultilevel"/>
    <w:tmpl w:val="1E38B7A0"/>
    <w:lvl w:ilvl="0" w:tplc="0419000F">
      <w:start w:val="1"/>
      <w:numFmt w:val="decimal"/>
      <w:lvlText w:val="%1."/>
      <w:lvlJc w:val="left"/>
      <w:pPr>
        <w:ind w:left="1353"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E07640F"/>
    <w:multiLevelType w:val="hybridMultilevel"/>
    <w:tmpl w:val="E5767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D432D3"/>
    <w:multiLevelType w:val="hybridMultilevel"/>
    <w:tmpl w:val="F2D8F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4663A63"/>
    <w:multiLevelType w:val="hybridMultilevel"/>
    <w:tmpl w:val="4FE222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4B93FC3"/>
    <w:multiLevelType w:val="hybridMultilevel"/>
    <w:tmpl w:val="C62C0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73740CA"/>
    <w:multiLevelType w:val="hybridMultilevel"/>
    <w:tmpl w:val="AAA64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562E83"/>
    <w:multiLevelType w:val="hybridMultilevel"/>
    <w:tmpl w:val="1130D0D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E6D77A5"/>
    <w:multiLevelType w:val="hybridMultilevel"/>
    <w:tmpl w:val="84E27B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1"/>
  </w:num>
  <w:num w:numId="4">
    <w:abstractNumId w:val="31"/>
  </w:num>
  <w:num w:numId="5">
    <w:abstractNumId w:val="6"/>
  </w:num>
  <w:num w:numId="6">
    <w:abstractNumId w:val="16"/>
  </w:num>
  <w:num w:numId="7">
    <w:abstractNumId w:val="4"/>
  </w:num>
  <w:num w:numId="8">
    <w:abstractNumId w:val="21"/>
  </w:num>
  <w:num w:numId="9">
    <w:abstractNumId w:val="9"/>
  </w:num>
  <w:num w:numId="10">
    <w:abstractNumId w:val="1"/>
  </w:num>
  <w:num w:numId="11">
    <w:abstractNumId w:val="28"/>
  </w:num>
  <w:num w:numId="12">
    <w:abstractNumId w:val="26"/>
  </w:num>
  <w:num w:numId="13">
    <w:abstractNumId w:val="17"/>
  </w:num>
  <w:num w:numId="14">
    <w:abstractNumId w:val="5"/>
  </w:num>
  <w:num w:numId="15">
    <w:abstractNumId w:val="20"/>
  </w:num>
  <w:num w:numId="16">
    <w:abstractNumId w:val="13"/>
  </w:num>
  <w:num w:numId="17">
    <w:abstractNumId w:val="22"/>
  </w:num>
  <w:num w:numId="18">
    <w:abstractNumId w:val="19"/>
  </w:num>
  <w:num w:numId="19">
    <w:abstractNumId w:val="30"/>
  </w:num>
  <w:num w:numId="20">
    <w:abstractNumId w:val="24"/>
  </w:num>
  <w:num w:numId="21">
    <w:abstractNumId w:val="23"/>
  </w:num>
  <w:num w:numId="22">
    <w:abstractNumId w:val="0"/>
  </w:num>
  <w:num w:numId="23">
    <w:abstractNumId w:val="3"/>
  </w:num>
  <w:num w:numId="24">
    <w:abstractNumId w:val="25"/>
  </w:num>
  <w:num w:numId="25">
    <w:abstractNumId w:val="18"/>
  </w:num>
  <w:num w:numId="26">
    <w:abstractNumId w:val="29"/>
  </w:num>
  <w:num w:numId="27">
    <w:abstractNumId w:val="12"/>
  </w:num>
  <w:num w:numId="28">
    <w:abstractNumId w:val="15"/>
  </w:num>
  <w:num w:numId="29">
    <w:abstractNumId w:val="8"/>
  </w:num>
  <w:num w:numId="30">
    <w:abstractNumId w:val="27"/>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65"/>
    <w:rsid w:val="00031316"/>
    <w:rsid w:val="0004033E"/>
    <w:rsid w:val="00045940"/>
    <w:rsid w:val="00050203"/>
    <w:rsid w:val="00060B08"/>
    <w:rsid w:val="00065193"/>
    <w:rsid w:val="00085B08"/>
    <w:rsid w:val="000A5AD8"/>
    <w:rsid w:val="000C0CE4"/>
    <w:rsid w:val="000D3709"/>
    <w:rsid w:val="000E1767"/>
    <w:rsid w:val="000F0C6C"/>
    <w:rsid w:val="000F1118"/>
    <w:rsid w:val="000F1F82"/>
    <w:rsid w:val="000F4119"/>
    <w:rsid w:val="0010180D"/>
    <w:rsid w:val="00106729"/>
    <w:rsid w:val="00117DB2"/>
    <w:rsid w:val="0012361B"/>
    <w:rsid w:val="00125B73"/>
    <w:rsid w:val="00127489"/>
    <w:rsid w:val="0017600D"/>
    <w:rsid w:val="00181095"/>
    <w:rsid w:val="0019290C"/>
    <w:rsid w:val="001A30AE"/>
    <w:rsid w:val="001B6A02"/>
    <w:rsid w:val="001C0B57"/>
    <w:rsid w:val="001C6019"/>
    <w:rsid w:val="001E6B6C"/>
    <w:rsid w:val="00203B42"/>
    <w:rsid w:val="002074DD"/>
    <w:rsid w:val="00235180"/>
    <w:rsid w:val="00247CA5"/>
    <w:rsid w:val="00253C5E"/>
    <w:rsid w:val="002616A5"/>
    <w:rsid w:val="0027353B"/>
    <w:rsid w:val="00281F58"/>
    <w:rsid w:val="002834DB"/>
    <w:rsid w:val="002B2B4D"/>
    <w:rsid w:val="002C52F5"/>
    <w:rsid w:val="002C6C57"/>
    <w:rsid w:val="002E7FAA"/>
    <w:rsid w:val="002F6173"/>
    <w:rsid w:val="00303191"/>
    <w:rsid w:val="0031229A"/>
    <w:rsid w:val="0034377E"/>
    <w:rsid w:val="003540DB"/>
    <w:rsid w:val="0035619D"/>
    <w:rsid w:val="0038002A"/>
    <w:rsid w:val="003811CC"/>
    <w:rsid w:val="003A116A"/>
    <w:rsid w:val="003B3FA1"/>
    <w:rsid w:val="003C537D"/>
    <w:rsid w:val="003D2384"/>
    <w:rsid w:val="003D4E3F"/>
    <w:rsid w:val="00403E91"/>
    <w:rsid w:val="004103AD"/>
    <w:rsid w:val="00410A8A"/>
    <w:rsid w:val="00412A3B"/>
    <w:rsid w:val="0041315C"/>
    <w:rsid w:val="004475E1"/>
    <w:rsid w:val="00456D64"/>
    <w:rsid w:val="0045743C"/>
    <w:rsid w:val="0047769E"/>
    <w:rsid w:val="0048464F"/>
    <w:rsid w:val="004D127E"/>
    <w:rsid w:val="004D5A72"/>
    <w:rsid w:val="004E66C0"/>
    <w:rsid w:val="004E7265"/>
    <w:rsid w:val="005013CA"/>
    <w:rsid w:val="005100BA"/>
    <w:rsid w:val="00525CDC"/>
    <w:rsid w:val="00525D7D"/>
    <w:rsid w:val="00536085"/>
    <w:rsid w:val="00545575"/>
    <w:rsid w:val="00550714"/>
    <w:rsid w:val="00574ECB"/>
    <w:rsid w:val="005818C1"/>
    <w:rsid w:val="00585491"/>
    <w:rsid w:val="005C5BB3"/>
    <w:rsid w:val="005D27BA"/>
    <w:rsid w:val="0060706E"/>
    <w:rsid w:val="00612E85"/>
    <w:rsid w:val="00624488"/>
    <w:rsid w:val="00640376"/>
    <w:rsid w:val="00657DC3"/>
    <w:rsid w:val="00660A82"/>
    <w:rsid w:val="00690888"/>
    <w:rsid w:val="00696563"/>
    <w:rsid w:val="006C41B3"/>
    <w:rsid w:val="006D43B5"/>
    <w:rsid w:val="00706686"/>
    <w:rsid w:val="00712A49"/>
    <w:rsid w:val="00722CDB"/>
    <w:rsid w:val="00734DAB"/>
    <w:rsid w:val="00735C7A"/>
    <w:rsid w:val="00761A94"/>
    <w:rsid w:val="00780EF8"/>
    <w:rsid w:val="00781B0D"/>
    <w:rsid w:val="00794C31"/>
    <w:rsid w:val="007D6417"/>
    <w:rsid w:val="007F18BB"/>
    <w:rsid w:val="007F24CB"/>
    <w:rsid w:val="00821B16"/>
    <w:rsid w:val="00833ECB"/>
    <w:rsid w:val="00837273"/>
    <w:rsid w:val="00872A98"/>
    <w:rsid w:val="008734C1"/>
    <w:rsid w:val="00881FD4"/>
    <w:rsid w:val="0088787F"/>
    <w:rsid w:val="008B4637"/>
    <w:rsid w:val="008C3AF8"/>
    <w:rsid w:val="008E7FFD"/>
    <w:rsid w:val="008F1AE1"/>
    <w:rsid w:val="00930640"/>
    <w:rsid w:val="00941E30"/>
    <w:rsid w:val="0097581F"/>
    <w:rsid w:val="00984DBC"/>
    <w:rsid w:val="0098719A"/>
    <w:rsid w:val="00987302"/>
    <w:rsid w:val="0098796A"/>
    <w:rsid w:val="0099375D"/>
    <w:rsid w:val="00994702"/>
    <w:rsid w:val="009A168D"/>
    <w:rsid w:val="009A5B37"/>
    <w:rsid w:val="009B2770"/>
    <w:rsid w:val="009B4715"/>
    <w:rsid w:val="009C48A6"/>
    <w:rsid w:val="009C5963"/>
    <w:rsid w:val="009D2C7D"/>
    <w:rsid w:val="009D4BEF"/>
    <w:rsid w:val="009F0618"/>
    <w:rsid w:val="009F697E"/>
    <w:rsid w:val="00A02DC4"/>
    <w:rsid w:val="00A11331"/>
    <w:rsid w:val="00A267CF"/>
    <w:rsid w:val="00A36FD0"/>
    <w:rsid w:val="00A400DE"/>
    <w:rsid w:val="00A41C08"/>
    <w:rsid w:val="00A42987"/>
    <w:rsid w:val="00A4427F"/>
    <w:rsid w:val="00A5639E"/>
    <w:rsid w:val="00A6136F"/>
    <w:rsid w:val="00A748BF"/>
    <w:rsid w:val="00A77117"/>
    <w:rsid w:val="00AE2007"/>
    <w:rsid w:val="00B02A9B"/>
    <w:rsid w:val="00B239D6"/>
    <w:rsid w:val="00B2694F"/>
    <w:rsid w:val="00B3734E"/>
    <w:rsid w:val="00B55879"/>
    <w:rsid w:val="00B606C5"/>
    <w:rsid w:val="00B62DDE"/>
    <w:rsid w:val="00B8103A"/>
    <w:rsid w:val="00B8463A"/>
    <w:rsid w:val="00B921C2"/>
    <w:rsid w:val="00B92AA5"/>
    <w:rsid w:val="00BA2E7A"/>
    <w:rsid w:val="00BA380F"/>
    <w:rsid w:val="00BB026B"/>
    <w:rsid w:val="00BB7BA9"/>
    <w:rsid w:val="00BC217D"/>
    <w:rsid w:val="00BD1A93"/>
    <w:rsid w:val="00BE1694"/>
    <w:rsid w:val="00C06709"/>
    <w:rsid w:val="00C10CDC"/>
    <w:rsid w:val="00C141DF"/>
    <w:rsid w:val="00C179BB"/>
    <w:rsid w:val="00C47B92"/>
    <w:rsid w:val="00C5535B"/>
    <w:rsid w:val="00C60DC1"/>
    <w:rsid w:val="00C7450A"/>
    <w:rsid w:val="00C76DE0"/>
    <w:rsid w:val="00C8114A"/>
    <w:rsid w:val="00C85624"/>
    <w:rsid w:val="00CA4307"/>
    <w:rsid w:val="00CB3047"/>
    <w:rsid w:val="00D05CE1"/>
    <w:rsid w:val="00D0718A"/>
    <w:rsid w:val="00D11CA6"/>
    <w:rsid w:val="00D14080"/>
    <w:rsid w:val="00D14DBB"/>
    <w:rsid w:val="00D1700C"/>
    <w:rsid w:val="00D30242"/>
    <w:rsid w:val="00D418BA"/>
    <w:rsid w:val="00D47FD7"/>
    <w:rsid w:val="00D6231D"/>
    <w:rsid w:val="00D63DDF"/>
    <w:rsid w:val="00D908BD"/>
    <w:rsid w:val="00D958B9"/>
    <w:rsid w:val="00DA2A8C"/>
    <w:rsid w:val="00DB6518"/>
    <w:rsid w:val="00DD53C6"/>
    <w:rsid w:val="00DF2AFA"/>
    <w:rsid w:val="00E202E9"/>
    <w:rsid w:val="00E64D79"/>
    <w:rsid w:val="00E744E1"/>
    <w:rsid w:val="00E763AF"/>
    <w:rsid w:val="00E80B40"/>
    <w:rsid w:val="00E9508D"/>
    <w:rsid w:val="00EB3ABA"/>
    <w:rsid w:val="00EE1FDA"/>
    <w:rsid w:val="00EE2C82"/>
    <w:rsid w:val="00EF2D00"/>
    <w:rsid w:val="00EF669B"/>
    <w:rsid w:val="00F03196"/>
    <w:rsid w:val="00F154D0"/>
    <w:rsid w:val="00F1602E"/>
    <w:rsid w:val="00F231B2"/>
    <w:rsid w:val="00F26441"/>
    <w:rsid w:val="00F50B65"/>
    <w:rsid w:val="00F90BEB"/>
    <w:rsid w:val="00FB2AA9"/>
    <w:rsid w:val="00FC45C4"/>
    <w:rsid w:val="00FF33FF"/>
    <w:rsid w:val="00FF3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2580B5F"/>
  <w15:chartTrackingRefBased/>
  <w15:docId w15:val="{38BAE555-1384-48C0-941A-FF30A6AC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53B"/>
    <w:pPr>
      <w:ind w:left="720"/>
      <w:contextualSpacing/>
    </w:pPr>
  </w:style>
  <w:style w:type="paragraph" w:customStyle="1" w:styleId="ConsPlusNormal">
    <w:name w:val="ConsPlusNormal"/>
    <w:rsid w:val="008E7FF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E950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9508D"/>
  </w:style>
  <w:style w:type="paragraph" w:styleId="a6">
    <w:name w:val="footer"/>
    <w:basedOn w:val="a"/>
    <w:link w:val="a7"/>
    <w:uiPriority w:val="99"/>
    <w:unhideWhenUsed/>
    <w:rsid w:val="00E950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9508D"/>
  </w:style>
  <w:style w:type="paragraph" w:styleId="a8">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9"/>
    <w:unhideWhenUsed/>
    <w:qFormat/>
    <w:rsid w:val="00C8114A"/>
    <w:pPr>
      <w:spacing w:after="0" w:line="240" w:lineRule="auto"/>
      <w:ind w:firstLine="567"/>
      <w:jc w:val="both"/>
    </w:pPr>
    <w:rPr>
      <w:rFonts w:ascii="@Meiryo UI" w:eastAsia="@Meiryo UI" w:hAnsi="Times New Roman" w:cs="Times New Roman"/>
      <w:sz w:val="20"/>
      <w:szCs w:val="20"/>
    </w:rPr>
  </w:style>
  <w:style w:type="character" w:customStyle="1" w:styleId="a9">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8"/>
    <w:rsid w:val="00C8114A"/>
    <w:rPr>
      <w:rFonts w:ascii="@Meiryo UI" w:eastAsia="@Meiryo UI" w:hAnsi="Times New Roman" w:cs="Times New Roman"/>
      <w:sz w:val="20"/>
      <w:szCs w:val="20"/>
    </w:rPr>
  </w:style>
  <w:style w:type="character" w:styleId="aa">
    <w:name w:val="footnote reference"/>
    <w:aliases w:val="fr,Footnote Reference Number,Footnote Reference_LVL6,Footnote Reference_LVL61,Footnote Reference_LVL62,Footnote Reference_LVL63,Footnote Reference_LVL64,C26 Footnote Number,Footnote symbol,Footnote Reference_LVL65,SUPERS,number,ftref,FZ"/>
    <w:uiPriority w:val="99"/>
    <w:rsid w:val="00C8114A"/>
    <w:rPr>
      <w:rFonts w:cs="Times New Roman"/>
      <w:vertAlign w:val="superscript"/>
    </w:rPr>
  </w:style>
  <w:style w:type="paragraph" w:styleId="ab">
    <w:name w:val="Balloon Text"/>
    <w:basedOn w:val="a"/>
    <w:link w:val="ac"/>
    <w:uiPriority w:val="99"/>
    <w:semiHidden/>
    <w:unhideWhenUsed/>
    <w:rsid w:val="009F697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697E"/>
    <w:rPr>
      <w:rFonts w:ascii="Segoe UI" w:hAnsi="Segoe UI" w:cs="Segoe UI"/>
      <w:sz w:val="18"/>
      <w:szCs w:val="18"/>
    </w:rPr>
  </w:style>
  <w:style w:type="paragraph" w:customStyle="1" w:styleId="Default">
    <w:name w:val="Default"/>
    <w:rsid w:val="000A5A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0"/>
    <w:rsid w:val="000F1F82"/>
  </w:style>
  <w:style w:type="character" w:styleId="ad">
    <w:name w:val="annotation reference"/>
    <w:basedOn w:val="a0"/>
    <w:uiPriority w:val="99"/>
    <w:semiHidden/>
    <w:unhideWhenUsed/>
    <w:rsid w:val="00125B73"/>
    <w:rPr>
      <w:sz w:val="16"/>
      <w:szCs w:val="16"/>
    </w:rPr>
  </w:style>
  <w:style w:type="paragraph" w:styleId="ae">
    <w:name w:val="annotation text"/>
    <w:basedOn w:val="a"/>
    <w:link w:val="af"/>
    <w:uiPriority w:val="99"/>
    <w:semiHidden/>
    <w:unhideWhenUsed/>
    <w:rsid w:val="00125B73"/>
    <w:pPr>
      <w:spacing w:line="240" w:lineRule="auto"/>
    </w:pPr>
    <w:rPr>
      <w:sz w:val="20"/>
      <w:szCs w:val="20"/>
    </w:rPr>
  </w:style>
  <w:style w:type="character" w:customStyle="1" w:styleId="af">
    <w:name w:val="Текст примечания Знак"/>
    <w:basedOn w:val="a0"/>
    <w:link w:val="ae"/>
    <w:uiPriority w:val="99"/>
    <w:semiHidden/>
    <w:rsid w:val="00125B73"/>
    <w:rPr>
      <w:sz w:val="20"/>
      <w:szCs w:val="20"/>
    </w:rPr>
  </w:style>
  <w:style w:type="paragraph" w:styleId="af0">
    <w:name w:val="annotation subject"/>
    <w:basedOn w:val="ae"/>
    <w:next w:val="ae"/>
    <w:link w:val="af1"/>
    <w:uiPriority w:val="99"/>
    <w:semiHidden/>
    <w:unhideWhenUsed/>
    <w:rsid w:val="00125B73"/>
    <w:rPr>
      <w:b/>
      <w:bCs/>
    </w:rPr>
  </w:style>
  <w:style w:type="character" w:customStyle="1" w:styleId="af1">
    <w:name w:val="Тема примечания Знак"/>
    <w:basedOn w:val="af"/>
    <w:link w:val="af0"/>
    <w:uiPriority w:val="99"/>
    <w:semiHidden/>
    <w:rsid w:val="00125B73"/>
    <w:rPr>
      <w:b/>
      <w:bCs/>
      <w:sz w:val="20"/>
      <w:szCs w:val="20"/>
    </w:rPr>
  </w:style>
  <w:style w:type="character" w:styleId="af2">
    <w:name w:val="Hyperlink"/>
    <w:uiPriority w:val="99"/>
    <w:unhideWhenUsed/>
    <w:rsid w:val="00C179BB"/>
    <w:rPr>
      <w:color w:val="0563C1"/>
      <w:u w:val="single"/>
    </w:rPr>
  </w:style>
  <w:style w:type="character" w:customStyle="1" w:styleId="inline-glossary1">
    <w:name w:val="inline-glossary1"/>
    <w:basedOn w:val="a0"/>
    <w:rsid w:val="00A400DE"/>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680652">
      <w:bodyDiv w:val="1"/>
      <w:marLeft w:val="0"/>
      <w:marRight w:val="0"/>
      <w:marTop w:val="0"/>
      <w:marBottom w:val="0"/>
      <w:divBdr>
        <w:top w:val="none" w:sz="0" w:space="0" w:color="auto"/>
        <w:left w:val="none" w:sz="0" w:space="0" w:color="auto"/>
        <w:bottom w:val="none" w:sz="0" w:space="0" w:color="auto"/>
        <w:right w:val="none" w:sz="0" w:space="0" w:color="auto"/>
      </w:divBdr>
      <w:divsChild>
        <w:div w:id="1026365137">
          <w:marLeft w:val="0"/>
          <w:marRight w:val="0"/>
          <w:marTop w:val="0"/>
          <w:marBottom w:val="0"/>
          <w:divBdr>
            <w:top w:val="none" w:sz="0" w:space="0" w:color="auto"/>
            <w:left w:val="none" w:sz="0" w:space="0" w:color="auto"/>
            <w:bottom w:val="none" w:sz="0" w:space="0" w:color="auto"/>
            <w:right w:val="none" w:sz="0" w:space="0" w:color="auto"/>
          </w:divBdr>
        </w:div>
        <w:div w:id="1768227510">
          <w:marLeft w:val="0"/>
          <w:marRight w:val="0"/>
          <w:marTop w:val="0"/>
          <w:marBottom w:val="0"/>
          <w:divBdr>
            <w:top w:val="none" w:sz="0" w:space="0" w:color="auto"/>
            <w:left w:val="none" w:sz="0" w:space="0" w:color="auto"/>
            <w:bottom w:val="none" w:sz="0" w:space="0" w:color="auto"/>
            <w:right w:val="none" w:sz="0" w:space="0" w:color="auto"/>
          </w:divBdr>
        </w:div>
        <w:div w:id="20908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atf-gafi.org/publications/high-riskandnon-cooperativejurisdictions/documents/fatf-compliance-february-201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98C82-A039-42FD-AB55-7FDCBF04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14</Pages>
  <Words>3679</Words>
  <Characters>20972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Скотин Александр Иванович</dc:creator>
  <cp:keywords/>
  <dc:description/>
  <cp:lastModifiedBy>Шоломицкая Ольга Александровна</cp:lastModifiedBy>
  <cp:revision>5</cp:revision>
  <cp:lastPrinted>2019-03-01T11:33:00Z</cp:lastPrinted>
  <dcterms:created xsi:type="dcterms:W3CDTF">2019-01-29T14:40:00Z</dcterms:created>
  <dcterms:modified xsi:type="dcterms:W3CDTF">2019-03-01T11:34:00Z</dcterms:modified>
</cp:coreProperties>
</file>