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Mar>
          <w:top w:w="15" w:type="dxa"/>
          <w:left w:w="15" w:type="dxa"/>
          <w:bottom w:w="15" w:type="dxa"/>
          <w:right w:w="15" w:type="dxa"/>
        </w:tblCellMar>
        <w:tblLook w:val="0600"/>
      </w:tblPr>
      <w:tblGrid>
        <w:gridCol w:w="1440"/>
      </w:tblGrid>
      <w:tr>
        <w:trPr>
          <w:trHeight w:val="0"/>
        </w:trPr>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ООО «Гамма»</w:t>
            </w:r>
          </w:p>
        </w:tc>
      </w:tr>
      <w:tr>
        <w:trPr>
          <w:trHeight w:val="0"/>
        </w:trPr>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jc w:val="center"/>
              <w:rPr>
                <w:rFonts w:hAnsi="Times New Roman" w:cs="Times New Roman"/>
                <w:color w:val="000000"/>
                <w:sz w:val="24"/>
                <w:szCs w:val="24"/>
              </w:rPr>
            </w:pPr>
            <w:r>
              <w:rPr>
                <w:rFonts w:hAnsi="Times New Roman" w:cs="Times New Roman"/>
                <w:color w:val="000000"/>
                <w:sz w:val="24"/>
                <w:szCs w:val="24"/>
              </w:rPr>
              <w:t>(наименование организации)</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ПРИКАЗ</w:t>
      </w:r>
    </w:p>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01.09.2023</w:t>
            </w:r>
          </w:p>
        </w:tc>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 xml:space="preserve">№ </w:t>
            </w:r>
            <w:r>
              <w:rPr>
                <w:rFonts w:hAnsi="Times New Roman" w:cs="Times New Roman"/>
                <w:color w:val="000000"/>
                <w:sz w:val="24"/>
                <w:szCs w:val="24"/>
              </w:rPr>
              <w:t>11</w:t>
            </w:r>
          </w:p>
        </w:tc>
      </w:tr>
    </w:tbl>
    <w:p>
      <w:pPr>
        <w:spacing w:line="240" w:lineRule="auto"/>
        <w:jc w:val="center"/>
        <w:rPr>
          <w:rFonts w:hAnsi="Times New Roman" w:cs="Times New Roman"/>
          <w:color w:val="000000"/>
          <w:sz w:val="24"/>
          <w:szCs w:val="24"/>
        </w:rPr>
      </w:pPr>
      <w:r>
        <w:rPr>
          <w:rFonts w:hAnsi="Times New Roman" w:cs="Times New Roman"/>
          <w:b/>
          <w:bCs/>
          <w:color w:val="000000"/>
          <w:sz w:val="24"/>
          <w:szCs w:val="24"/>
        </w:rPr>
        <w:t>Об утверждении Положения об организации предрейсовых медицинских осмотров водителей автотранспортных средств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В целях определения соответствия состояния здоровья лица, поступающего на работу, поручаемой ему работе, раннего выявления и профилактики заболеваний, а также с целью установления порядка проведения предрейсовых медицинских осмотров водителей транспортных средств, во исполнение приказа </w:t>
      </w:r>
      <w:r>
        <w:rPr>
          <w:rFonts w:hAnsi="Times New Roman" w:cs="Times New Roman"/>
          <w:color w:val="000000"/>
          <w:sz w:val="24"/>
          <w:szCs w:val="24"/>
        </w:rPr>
        <w:t>Приказ Министерства здравоохранения Российской Федерации от 30.05.2023 № 266н</w:t>
      </w:r>
      <w:r>
        <w:rPr>
          <w:rFonts w:hAnsi="Times New Roman" w:cs="Times New Roman"/>
          <w:color w:val="000000"/>
          <w:sz w:val="24"/>
          <w:szCs w:val="24"/>
        </w:rPr>
        <w:t xml:space="preserve"> «Об утверждении Порядка и периодичности проведения предсменных, предрейсовых, послесменных‚ послерейсовых медицинских осмотров, медицинских осмотров в течение рабочего дня (смены) и перечня включаемых в них исследований», в соответствии с требованиями </w:t>
      </w:r>
      <w:r>
        <w:rPr>
          <w:rFonts w:hAnsi="Times New Roman" w:cs="Times New Roman"/>
          <w:color w:val="000000"/>
          <w:sz w:val="24"/>
          <w:szCs w:val="24"/>
        </w:rPr>
        <w:t>Закона от 21.11.2011 № 323-ФЗ</w:t>
      </w:r>
      <w:r>
        <w:rPr>
          <w:rFonts w:hAnsi="Times New Roman" w:cs="Times New Roman"/>
          <w:color w:val="000000"/>
          <w:sz w:val="24"/>
          <w:szCs w:val="24"/>
        </w:rPr>
        <w:t xml:space="preserve">, статей </w:t>
      </w:r>
      <w:r>
        <w:rPr>
          <w:rFonts w:hAnsi="Times New Roman" w:cs="Times New Roman"/>
          <w:color w:val="000000"/>
          <w:sz w:val="24"/>
          <w:szCs w:val="24"/>
        </w:rPr>
        <w:t>20</w:t>
      </w:r>
      <w:r>
        <w:rPr>
          <w:rFonts w:hAnsi="Times New Roman" w:cs="Times New Roman"/>
          <w:color w:val="000000"/>
          <w:sz w:val="24"/>
          <w:szCs w:val="24"/>
        </w:rPr>
        <w:t xml:space="preserve"> и </w:t>
      </w:r>
      <w:r>
        <w:rPr>
          <w:rFonts w:hAnsi="Times New Roman" w:cs="Times New Roman"/>
          <w:color w:val="000000"/>
          <w:sz w:val="24"/>
          <w:szCs w:val="24"/>
        </w:rPr>
        <w:t>23</w:t>
      </w:r>
      <w:r>
        <w:rPr>
          <w:rFonts w:hAnsi="Times New Roman" w:cs="Times New Roman"/>
          <w:color w:val="000000"/>
          <w:sz w:val="24"/>
          <w:szCs w:val="24"/>
        </w:rPr>
        <w:t xml:space="preserve"> Закона от 10.12.1995 № 196-ФЗ «О безопасности дорожного движения»</w:t>
      </w:r>
    </w:p>
    <w:p>
      <w:pPr>
        <w:spacing w:line="240" w:lineRule="auto"/>
        <w:rPr>
          <w:rFonts w:hAnsi="Times New Roman" w:cs="Times New Roman"/>
          <w:color w:val="000000"/>
          <w:sz w:val="24"/>
          <w:szCs w:val="24"/>
        </w:rPr>
      </w:pPr>
      <w:r>
        <w:rPr>
          <w:rFonts w:hAnsi="Times New Roman" w:cs="Times New Roman"/>
          <w:b/>
          <w:bCs/>
          <w:color w:val="000000"/>
          <w:sz w:val="24"/>
          <w:szCs w:val="24"/>
        </w:rPr>
        <w:t>ПРИКАЗЫВАЮ:</w:t>
      </w:r>
    </w:p>
    <w:p>
      <w:pPr>
        <w:spacing w:line="240" w:lineRule="auto"/>
        <w:rPr>
          <w:rFonts w:hAnsi="Times New Roman" w:cs="Times New Roman"/>
          <w:color w:val="000000"/>
          <w:sz w:val="24"/>
          <w:szCs w:val="24"/>
        </w:rPr>
      </w:pPr>
      <w:r>
        <w:rPr>
          <w:rFonts w:hAnsi="Times New Roman" w:cs="Times New Roman"/>
          <w:color w:val="000000"/>
          <w:sz w:val="24"/>
          <w:szCs w:val="24"/>
        </w:rPr>
        <w:t>1. Утвердить и вести в действие Положение об организации предрейсовых медицинских осмотров водителей автотранспортных средств (приложение № 1).</w:t>
      </w:r>
    </w:p>
    <w:p>
      <w:pPr>
        <w:spacing w:line="240" w:lineRule="auto"/>
        <w:rPr>
          <w:rFonts w:hAnsi="Times New Roman" w:cs="Times New Roman"/>
          <w:color w:val="000000"/>
          <w:sz w:val="24"/>
          <w:szCs w:val="24"/>
        </w:rPr>
      </w:pPr>
      <w:r>
        <w:rPr>
          <w:rFonts w:hAnsi="Times New Roman" w:cs="Times New Roman"/>
          <w:color w:val="000000"/>
          <w:sz w:val="24"/>
          <w:szCs w:val="24"/>
        </w:rPr>
        <w:t>2. Ответственному за БДД, </w:t>
      </w:r>
      <w:r>
        <w:rPr>
          <w:rFonts w:hAnsi="Times New Roman" w:cs="Times New Roman"/>
          <w:color w:val="000000"/>
          <w:sz w:val="24"/>
          <w:szCs w:val="24"/>
        </w:rPr>
        <w:t>Главному механику, Петрову Василию Петровичу </w:t>
      </w:r>
      <w:r>
        <w:rPr>
          <w:rFonts w:hAnsi="Times New Roman" w:cs="Times New Roman"/>
          <w:color w:val="000000"/>
          <w:sz w:val="24"/>
          <w:szCs w:val="24"/>
        </w:rPr>
        <w:t>при организации проведения предсменных, предрейсовых, послесменных‚ послерейсовых медицинских осмотров, руководствоваться утвержденным положением.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3. Руководителям структурных подразделений до </w:t>
      </w:r>
      <w:r>
        <w:rPr>
          <w:rFonts w:hAnsi="Times New Roman" w:cs="Times New Roman"/>
          <w:color w:val="000000"/>
          <w:sz w:val="24"/>
          <w:szCs w:val="24"/>
        </w:rPr>
        <w:t>15.09.2023 г</w:t>
      </w:r>
      <w:r>
        <w:rPr>
          <w:rFonts w:hAnsi="Times New Roman" w:cs="Times New Roman"/>
          <w:color w:val="000000"/>
          <w:sz w:val="24"/>
          <w:szCs w:val="24"/>
        </w:rPr>
        <w:t>. в установленном порядке обеспечить ознакомление работников с Положением об организации предрейсовых медицинских осмотров водителей автотранспортных средств, для которых исполнение требований данного положения обязательно.</w:t>
      </w:r>
    </w:p>
    <w:p>
      <w:pPr>
        <w:spacing w:line="240" w:lineRule="auto"/>
        <w:rPr>
          <w:rFonts w:hAnsi="Times New Roman" w:cs="Times New Roman"/>
          <w:color w:val="000000"/>
          <w:sz w:val="24"/>
          <w:szCs w:val="24"/>
        </w:rPr>
      </w:pPr>
      <w:r>
        <w:rPr>
          <w:rFonts w:hAnsi="Times New Roman" w:cs="Times New Roman"/>
          <w:color w:val="000000"/>
          <w:sz w:val="24"/>
          <w:szCs w:val="24"/>
        </w:rPr>
        <w:t>4. Контроль за исполнением приказа оставляю за собой.</w:t>
      </w:r>
    </w:p>
    <w:tbl>
      <w:tblPr>
        <w:tblW w:w="0" w:type="auto"/>
        <w:tblCellMar>
          <w:top w:w="15" w:type="dxa"/>
          <w:left w:w="15" w:type="dxa"/>
          <w:bottom w:w="15" w:type="dxa"/>
          <w:right w:w="15" w:type="dxa"/>
        </w:tblCellMar>
        <w:tblLook w:val="0600"/>
      </w:tblPr>
      <w:tblGrid>
        <w:gridCol w:w="1440"/>
        <w:gridCol w:w="1440"/>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Директор</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w:t>
            </w:r>
          </w:p>
        </w:tc>
        <w:tc>
          <w:tcPr>
            <w:tcW w:w="0" w:type="auto"/>
            <w:vMerge w:val="restart"/>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Тагилов В.В.</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(подпись)</w:t>
            </w:r>
          </w:p>
        </w:tc>
        <w:tc>
          <w:tcPr>
            <w:tcW w:w="0" w:type="auto"/>
            <w:vMerge/>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(Ф. И. О.)</w:t>
            </w:r>
          </w:p>
        </w:tc>
      </w:tr>
    </w:tbl>
    <w:tbl>
      <w:tblPr>
        <w:tblW w:w="0" w:type="auto"/>
        <w:tblCellMar>
          <w:top w:w="15" w:type="dxa"/>
          <w:left w:w="15" w:type="dxa"/>
          <w:bottom w:w="15" w:type="dxa"/>
          <w:right w:w="15" w:type="dxa"/>
        </w:tblCellMar>
        <w:tblLook w:val="0600"/>
      </w:tblPr>
      <w:tblGrid>
        <w:gridCol w:w="1440"/>
        <w:gridCol w:w="1440"/>
      </w:tblGrid>
      <w:tr>
        <w:trPr>
          <w:trHeight w:val="0"/>
        </w:trPr>
        <w:tc>
          <w:tcPr>
            <w:tcW w:w="0" w:type="auto"/>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С приказом ознакомлен:</w:t>
            </w:r>
          </w:p>
        </w:tc>
        <w:tc>
          <w:tcPr>
            <w:tcW w:w="0" w:type="auto"/>
            <w:tcBorders>
              <w:top w:val="none" w:color="000000" w:sz="0" w:space="0"/>
              <w:left w:val="none" w:color="000000" w:sz="0" w:space="0"/>
              <w:bottom w:val="single" w:color="000000" w:sz="6" w:space="0"/>
              <w:right w:val="none" w:color="000000" w:sz="0" w:space="0"/>
            </w:tcBorders>
            <w:tcMar>
              <w:top w:w="75" w:type="dxa"/>
              <w:left w:w="75" w:type="dxa"/>
              <w:bottom w:w="75" w:type="dxa"/>
              <w:right w:w="75" w:type="dxa"/>
            </w:tcMar>
            <w:vAlign w:val="center"/>
          </w:tcPr>
          <w:p>
            <w:pPr>
              <w:spacing w:line="240" w:lineRule="auto"/>
              <w:rPr>
                <w:rFonts w:hAnsi="Times New Roman" w:cs="Times New Roman"/>
                <w:color w:val="000000"/>
                <w:sz w:val="24"/>
                <w:szCs w:val="24"/>
              </w:rPr>
            </w:pPr>
            <w:r>
              <w:rPr>
                <w:rFonts w:hAnsi="Times New Roman" w:cs="Times New Roman"/>
                <w:color w:val="000000"/>
                <w:sz w:val="24"/>
                <w:szCs w:val="24"/>
              </w:rPr>
              <w:t>Петров/ Петров В.В.</w:t>
            </w:r>
          </w:p>
        </w:tc>
      </w:tr>
      <w:tr>
        <w:trPr>
          <w:trHeight w:val="0"/>
        </w:trPr>
        <w:tc>
          <w:tcPr>
            <w:tcW w:w="0" w:type="auto"/>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c>
          <w:tcPr>
            <w:tcW w:w="0" w:type="auto"/>
            <w:tcBorders>
              <w:top w:val="single" w:color="000000" w:sz="6" w:space="0"/>
              <w:left w:val="none" w:color="000000" w:sz="0" w:space="0"/>
              <w:bottom w:val="none" w:color="000000" w:sz="0" w:space="0"/>
              <w:right w:val="none" w:color="000000" w:sz="0" w:space="0"/>
            </w:tcBorders>
            <w:tcMar>
              <w:top w:w="75" w:type="dxa"/>
              <w:left w:w="75" w:type="dxa"/>
              <w:bottom w:w="75" w:type="dxa"/>
              <w:right w:w="75" w:type="dxa"/>
            </w:tcMar>
            <w:vAlign w:val="center"/>
          </w:tcPr>
          <w:p>
            <w:pPr>
              <w:spacing w:before="100" w:beforeAutospacing="1" w:after="100" w:afterAutospacing="1" w:line="240" w:lineRule="auto"/>
              <w:ind w:left="75" w:right="75"/>
              <w:rPr>
                <w:rFonts w:hAnsi="Times New Roman" w:cs="Times New Roman"/>
                <w:color w:val="000000"/>
                <w:sz w:val="24"/>
                <w:szCs w:val="24"/>
              </w:rPr>
            </w:pPr>
            <w:r>
              <w:rPr>
                <w:rFonts w:hAnsi="Times New Roman" w:cs="Times New Roman"/>
                <w:color w:val="000000"/>
                <w:sz w:val="24"/>
                <w:szCs w:val="24"/>
              </w:rPr>
              <w:t/>
            </w:r>
          </w:p>
        </w:tc>
      </w:tr>
    </w:tbl>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Приложение № </w:t>
      </w:r>
      <w:r>
        <w:rPr>
          <w:rFonts w:hAnsi="Times New Roman" w:cs="Times New Roman"/>
          <w:color w:val="000000"/>
          <w:sz w:val="24"/>
          <w:szCs w:val="24"/>
        </w:rPr>
        <w:t>1</w:t>
      </w:r>
    </w:p>
    <w:p>
      <w:pPr>
        <w:spacing w:line="240" w:lineRule="auto"/>
        <w:jc w:val="right"/>
        <w:rPr>
          <w:rFonts w:hAnsi="Times New Roman" w:cs="Times New Roman"/>
          <w:color w:val="000000"/>
          <w:sz w:val="24"/>
          <w:szCs w:val="24"/>
        </w:rPr>
      </w:pPr>
      <w:r>
        <w:rPr>
          <w:rFonts w:hAnsi="Times New Roman" w:cs="Times New Roman"/>
          <w:color w:val="000000"/>
          <w:sz w:val="24"/>
          <w:szCs w:val="24"/>
        </w:rPr>
        <w:t xml:space="preserve">к приказу от </w:t>
      </w:r>
      <w:r>
        <w:rPr>
          <w:rFonts w:hAnsi="Times New Roman" w:cs="Times New Roman"/>
          <w:color w:val="000000"/>
          <w:sz w:val="24"/>
          <w:szCs w:val="24"/>
        </w:rPr>
        <w:t>01.09.2023</w:t>
      </w:r>
      <w:r>
        <w:rPr>
          <w:rFonts w:hAnsi="Times New Roman" w:cs="Times New Roman"/>
          <w:color w:val="000000"/>
          <w:sz w:val="24"/>
          <w:szCs w:val="24"/>
        </w:rPr>
        <w:t xml:space="preserve"> № </w:t>
      </w:r>
      <w:r>
        <w:rPr>
          <w:rFonts w:hAnsi="Times New Roman" w:cs="Times New Roman"/>
          <w:color w:val="000000"/>
          <w:sz w:val="24"/>
          <w:szCs w:val="24"/>
        </w:rPr>
        <w:t>11</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Положение об организации предрейсовых медицинских осмотров водителей автотранспортных средств</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1. Общие требования </w:t>
      </w:r>
    </w:p>
    <w:p>
      <w:pPr>
        <w:spacing w:line="240" w:lineRule="auto"/>
        <w:rPr>
          <w:rFonts w:hAnsi="Times New Roman" w:cs="Times New Roman"/>
          <w:color w:val="000000"/>
          <w:sz w:val="24"/>
          <w:szCs w:val="24"/>
        </w:rPr>
      </w:pPr>
      <w:r>
        <w:rPr>
          <w:rFonts w:hAnsi="Times New Roman" w:cs="Times New Roman"/>
          <w:color w:val="000000"/>
          <w:sz w:val="24"/>
          <w:szCs w:val="24"/>
        </w:rPr>
        <w:t>1.1. Предсменные, предрейсовые медицинские осмотры проводятся перед началом рабочего дня (смены, рейса) в целях выявления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Медицинские осмотры в течение рабочего дня (смены) проводятся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Послесменные, послерейсовые медицинские осмотры проводятся по окончании рабочего дня (смены, рейса) в целях выявления признаков воздействия вредных и (или) опасных производственных факторов рабочей среды и трудового процесса на состояние здоровья работников,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1.2. Обязательные предрейсовые медицинские осмотры проводятся в течение всего времени работы лица в качестве водителя транспортного средства. Обязательные послерейсовые медицинские осмотры проводятся в течение всего времени работы лица в качестве водителя транспортного средства, если такая работа связана с перевозками пассажиров или опасных грузов. Обязательные медицинские осмотры в течение рабочего дня (смены) проводятся в течение всего времени работы лица в качестве водителя транспортного средства при необходимости по решению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1.3. Предсменные, предрейсовые, послесменные, послерейсовые медицинские осмотры, медицинские осмотры в течение рабочего дня (смены) проводятся в том числе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в отношении отдельных категорий работников в случаях, установленных </w:t>
      </w:r>
      <w:r>
        <w:rPr>
          <w:rFonts w:hAnsi="Times New Roman" w:cs="Times New Roman"/>
          <w:color w:val="000000"/>
          <w:sz w:val="24"/>
          <w:szCs w:val="24"/>
        </w:rPr>
        <w:t>Трудовым кодексом Российской Федерации</w:t>
      </w:r>
      <w:r>
        <w:rPr>
          <w:rFonts w:hAnsi="Times New Roman" w:cs="Times New Roman"/>
          <w:color w:val="000000"/>
          <w:sz w:val="24"/>
          <w:szCs w:val="24"/>
        </w:rPr>
        <w:t>, другими федеральными законами и иными нормативными правовыми актами Российской Федерации.</w:t>
      </w:r>
    </w:p>
    <w:p>
      <w:pPr>
        <w:spacing w:line="240" w:lineRule="auto"/>
        <w:rPr>
          <w:rFonts w:hAnsi="Times New Roman" w:cs="Times New Roman"/>
          <w:color w:val="000000"/>
          <w:sz w:val="24"/>
          <w:szCs w:val="24"/>
        </w:rPr>
      </w:pPr>
      <w:r>
        <w:rPr>
          <w:rFonts w:hAnsi="Times New Roman" w:cs="Times New Roman"/>
          <w:color w:val="000000"/>
          <w:sz w:val="24"/>
          <w:szCs w:val="24"/>
        </w:rPr>
        <w:t xml:space="preserve">1.4. Предсменные, предрейсовые, послесменные, послерейсовые медицинские осмотры, медицинские осмотры в течение рабочего дня (смены) проводятся, в том числе с учетом особенностей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 установленных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 xml:space="preserve"> "Об особенностях проведения медицинских осмотров с использованием медицинских изделий, обеспечивающих автоматизированную дистанционную передачу информации о состоянии здоровья работников и дистанционный контроль состояния их здоровья".</w:t>
      </w:r>
    </w:p>
    <w:p>
      <w:pPr>
        <w:spacing w:line="240" w:lineRule="auto"/>
        <w:rPr>
          <w:rFonts w:hAnsi="Times New Roman" w:cs="Times New Roman"/>
          <w:color w:val="000000"/>
          <w:sz w:val="24"/>
          <w:szCs w:val="24"/>
        </w:rPr>
      </w:pPr>
      <w:r>
        <w:rPr>
          <w:rFonts w:hAnsi="Times New Roman" w:cs="Times New Roman"/>
          <w:color w:val="000000"/>
          <w:sz w:val="24"/>
          <w:szCs w:val="24"/>
        </w:rPr>
        <w:t>1.5. Предсменные, предрейсовые, послесменные, послерейсовые медицинские осмотры, медицинские осмотры в течение рабочего дня (смены) проводятся медицинскими работниками, имеющими высшее и (или) среднее профессиональное медицинское образование, медицинской организации или иной организации, осуществляющей медицинскую деятельность, в том числе медицинским работником, состоящим в штате работодателя (далее соответственно - медицинский работник, медицинская организация), при наличии лицензии на осуществление медицинской деятельности, предусматривающей выполнение работ (услуг) по медицинским осмотрам (предсменным, предрейсовым, послесменным, послерейсовым).</w:t>
      </w:r>
    </w:p>
    <w:p>
      <w:pPr>
        <w:spacing w:line="240" w:lineRule="auto"/>
        <w:rPr>
          <w:rFonts w:hAnsi="Times New Roman" w:cs="Times New Roman"/>
          <w:color w:val="000000"/>
          <w:sz w:val="24"/>
          <w:szCs w:val="24"/>
        </w:rPr>
      </w:pPr>
      <w:r>
        <w:rPr>
          <w:rFonts w:hAnsi="Times New Roman" w:cs="Times New Roman"/>
          <w:color w:val="000000"/>
          <w:sz w:val="24"/>
          <w:szCs w:val="24"/>
        </w:rPr>
        <w:t xml:space="preserve">1.6. Медицинские работники, проводящие предсменные, предрейсовые, послесменные, послерейсовые медицинские осмотры, медицинские осмотры в течение рабочего дня (смены) с использованием медицинских изделий, должны соответствовать требованиям, предусмотренным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1.7.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применяются медицинские изделия, соответствующие требованиям, установленным Особенностями проведения медицинских осмотров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1.8. Допускается проведение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за исключением лиц, занятых на работах, связанных с организованной перевозкой групп детей или перевозкой опасных грузов, а также лиц, занятых на работах, связанных с регулярной перевозкой пассажиров в междугороднем сообщении по маршрутам, протяженность которых составляет 300 километров и более.</w:t>
      </w:r>
    </w:p>
    <w:p>
      <w:pPr>
        <w:spacing w:line="240" w:lineRule="auto"/>
        <w:rPr>
          <w:rFonts w:hAnsi="Times New Roman" w:cs="Times New Roman"/>
          <w:color w:val="000000"/>
          <w:sz w:val="24"/>
          <w:szCs w:val="24"/>
        </w:rPr>
      </w:pPr>
      <w:r>
        <w:rPr>
          <w:rFonts w:hAnsi="Times New Roman" w:cs="Times New Roman"/>
          <w:color w:val="000000"/>
          <w:sz w:val="24"/>
          <w:szCs w:val="24"/>
        </w:rPr>
        <w:t>Решение о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принимается работодателем.</w:t>
      </w:r>
    </w:p>
    <w:p>
      <w:pPr>
        <w:spacing w:line="240" w:lineRule="auto"/>
        <w:rPr>
          <w:rFonts w:hAnsi="Times New Roman" w:cs="Times New Roman"/>
          <w:color w:val="000000"/>
          <w:sz w:val="24"/>
          <w:szCs w:val="24"/>
        </w:rPr>
      </w:pPr>
      <w:r>
        <w:rPr>
          <w:rFonts w:hAnsi="Times New Roman" w:cs="Times New Roman"/>
          <w:color w:val="000000"/>
          <w:sz w:val="24"/>
          <w:szCs w:val="24"/>
        </w:rPr>
        <w:t>1.9. Организация проведения предсменных, предрейсовых, послесменных, послерейсовых медицинских осмотров, медицинских осмотров в течение рабочего дня (смены) возлагается на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предсменных, предрейсовых, послесменных, послерейсовых медицинских осмотров, медицинских осмотров в течение рабочего дня (смены) медицинской организацией обеспечивается идентификация личности работника посредством контроля его документов, удостоверяющих личность.</w:t>
      </w:r>
    </w:p>
    <w:p>
      <w:pPr>
        <w:spacing w:line="240" w:lineRule="auto"/>
        <w:rPr>
          <w:rFonts w:hAnsi="Times New Roman" w:cs="Times New Roman"/>
          <w:color w:val="000000"/>
          <w:sz w:val="24"/>
          <w:szCs w:val="24"/>
        </w:rPr>
      </w:pPr>
      <w:r>
        <w:rPr>
          <w:rFonts w:hAnsi="Times New Roman" w:cs="Times New Roman"/>
          <w:color w:val="000000"/>
          <w:sz w:val="24"/>
          <w:szCs w:val="24"/>
        </w:rPr>
        <w:t xml:space="preserve">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медицинской организацией, работодателем должна быть обеспечена идентификация личности работника, проходящего медицинский осмотр с использованием медицинских изделий, в соответствии с требованиями, установленными </w:t>
      </w:r>
      <w:r>
        <w:rPr>
          <w:rFonts w:hAnsi="Times New Roman" w:cs="Times New Roman"/>
          <w:color w:val="000000"/>
          <w:sz w:val="24"/>
          <w:szCs w:val="24"/>
        </w:rPr>
        <w:t>постановлением Правительства Российской Федерации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1.10. При проведении предсменных, предрейсовых, послесменных, послерейсовых медицинских осмотров, медицинских осмотров в течение рабочего дня (смены) с использованием медицинских изделий, в отношении работника не менее двух раз в год проводятся в очной форме химико-токсикологические исследования наличия (отсутствия) в организме человека наркотических средств, психотропных веществ и их метаболитов (далее - химико-токсикологическое исследование). Химико-токсикологическое исследование проводится в соответствии с требованиями, установленными Особенностями проведения медицинских осмотров с использованием медицинских изделий.</w:t>
      </w:r>
    </w:p>
    <w:p>
      <w:pPr>
        <w:spacing w:line="240" w:lineRule="auto"/>
        <w:jc w:val="center"/>
        <w:rPr>
          <w:rFonts w:hAnsi="Times New Roman" w:cs="Times New Roman"/>
          <w:color w:val="000000"/>
          <w:sz w:val="24"/>
          <w:szCs w:val="24"/>
        </w:rPr>
      </w:pPr>
      <w:r>
        <w:rPr>
          <w:rFonts w:hAnsi="Times New Roman" w:cs="Times New Roman"/>
          <w:b/>
          <w:bCs/>
          <w:color w:val="000000"/>
          <w:sz w:val="24"/>
          <w:szCs w:val="24"/>
        </w:rPr>
        <w:t xml:space="preserve">2. Порядок проведения предсменных, предрейсовых, послесменных, послерейсовых медицинских осмотров, медицинских осмотров в течение рабочего дня (смены) </w:t>
      </w:r>
    </w:p>
    <w:p>
      <w:pPr>
        <w:spacing w:line="240" w:lineRule="auto"/>
        <w:rPr>
          <w:rFonts w:hAnsi="Times New Roman" w:cs="Times New Roman"/>
          <w:color w:val="000000"/>
          <w:sz w:val="24"/>
          <w:szCs w:val="24"/>
        </w:rPr>
      </w:pPr>
      <w:r>
        <w:rPr>
          <w:rFonts w:hAnsi="Times New Roman" w:cs="Times New Roman"/>
          <w:color w:val="000000"/>
          <w:sz w:val="24"/>
          <w:szCs w:val="24"/>
        </w:rPr>
        <w:t>2.1. Предсменные, предрейсовые, послесменные, послерейсовые медицинские осмотры, медицинские осмотры в течение рабочего дня (смены) проводятся в отношении работников в следующем объеме:</w:t>
      </w:r>
    </w:p>
    <w:p>
      <w:pPr>
        <w:spacing w:line="240" w:lineRule="auto"/>
        <w:rPr>
          <w:rFonts w:hAnsi="Times New Roman" w:cs="Times New Roman"/>
          <w:color w:val="000000"/>
          <w:sz w:val="24"/>
          <w:szCs w:val="24"/>
        </w:rPr>
      </w:pPr>
      <w:r>
        <w:rPr>
          <w:rFonts w:hAnsi="Times New Roman" w:cs="Times New Roman"/>
          <w:color w:val="000000"/>
          <w:sz w:val="24"/>
          <w:szCs w:val="24"/>
        </w:rPr>
        <w:t>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2)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3)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4)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В случае регистрации у осматриваемого отклонения величины артериального давления или частоты пульса от нормативных значений проводится не более двух повторных исследований с интервалом не менее 5 минут и не более 10 минут.</w:t>
      </w:r>
    </w:p>
    <w:p>
      <w:pPr>
        <w:spacing w:line="240" w:lineRule="auto"/>
        <w:rPr>
          <w:rFonts w:hAnsi="Times New Roman" w:cs="Times New Roman"/>
          <w:color w:val="000000"/>
          <w:sz w:val="24"/>
          <w:szCs w:val="24"/>
        </w:rPr>
      </w:pPr>
      <w:r>
        <w:rPr>
          <w:rFonts w:hAnsi="Times New Roman" w:cs="Times New Roman"/>
          <w:color w:val="000000"/>
          <w:sz w:val="24"/>
          <w:szCs w:val="24"/>
        </w:rPr>
        <w:t>В случае неявки осматриваемого на повторное исследование учитываются первично полученные результаты измерения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2.2. Определение наличия психоактивных веществ в моче проводится при наличии признаков опьянения и отрицательных результатах исследования выдыхаемого воздуха на алкоголь, за исключением случаев проведения медицинского осмотра с использованием медицинских изделий.</w:t>
      </w:r>
    </w:p>
    <w:p>
      <w:pPr>
        <w:spacing w:line="240" w:lineRule="auto"/>
        <w:rPr>
          <w:rFonts w:hAnsi="Times New Roman" w:cs="Times New Roman"/>
          <w:color w:val="000000"/>
          <w:sz w:val="24"/>
          <w:szCs w:val="24"/>
        </w:rPr>
      </w:pPr>
      <w:r>
        <w:rPr>
          <w:rFonts w:hAnsi="Times New Roman" w:cs="Times New Roman"/>
          <w:color w:val="000000"/>
          <w:sz w:val="24"/>
          <w:szCs w:val="24"/>
        </w:rPr>
        <w:t xml:space="preserve">2.3. Отбор мочи для определения наличия в ней психоактивных веществ осуществляется в соответствии с </w:t>
      </w:r>
      <w:r>
        <w:rPr>
          <w:rFonts w:hAnsi="Times New Roman" w:cs="Times New Roman"/>
          <w:color w:val="000000"/>
          <w:sz w:val="24"/>
          <w:szCs w:val="24"/>
        </w:rPr>
        <w:t>приказом Министерства здравоохранения и социального развития Российской Федерации от 27 января 2006 г. N 40</w:t>
      </w:r>
      <w:r>
        <w:rPr>
          <w:rFonts w:hAnsi="Times New Roman" w:cs="Times New Roman"/>
          <w:color w:val="000000"/>
          <w:sz w:val="24"/>
          <w:szCs w:val="24"/>
        </w:rPr>
        <w:t xml:space="preserve"> "Об организации проведения химико-токсикологических исследований при аналитической диагностике наличия в организме человека алкоголя, наркотических средств, психотропных и других токсических веществ".</w:t>
      </w:r>
    </w:p>
    <w:p>
      <w:pPr>
        <w:spacing w:line="240" w:lineRule="auto"/>
        <w:rPr>
          <w:rFonts w:hAnsi="Times New Roman" w:cs="Times New Roman"/>
          <w:color w:val="000000"/>
          <w:sz w:val="24"/>
          <w:szCs w:val="24"/>
        </w:rPr>
      </w:pPr>
      <w:r>
        <w:rPr>
          <w:rFonts w:hAnsi="Times New Roman" w:cs="Times New Roman"/>
          <w:color w:val="000000"/>
          <w:sz w:val="24"/>
          <w:szCs w:val="24"/>
        </w:rPr>
        <w:t xml:space="preserve">2.4. Показатели о состоянии здоровья осматриваемого по результатам исследований при прохождении медицинского осмотра с использованием медицинского изделия передаются с использованием указанного медицинского изделия медицинскому работнику в соответствии с </w:t>
      </w:r>
      <w:r>
        <w:rPr>
          <w:rFonts w:hAnsi="Times New Roman" w:cs="Times New Roman"/>
          <w:color w:val="000000"/>
          <w:sz w:val="24"/>
          <w:szCs w:val="24"/>
        </w:rPr>
        <w:t>постановлением Правительства Российской Федерации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2.5. При выявлении у осматриваемого признаков алкогольного, наркотического или иного токсического опьянения (остаточных явлений такого опьянения) (при положительных или отрицательных результатах исследования выдыхаемого воздуха на наличие алкоголя) медицинский работник после проведения медицинского осмотра уведомляет об этом работодателя (его уполномоченного представителя). Указанная информация вносится медицинским работником в журнал.</w:t>
      </w:r>
    </w:p>
    <w:p>
      <w:pPr>
        <w:spacing w:line="240" w:lineRule="auto"/>
        <w:rPr>
          <w:rFonts w:hAnsi="Times New Roman" w:cs="Times New Roman"/>
          <w:color w:val="000000"/>
          <w:sz w:val="24"/>
          <w:szCs w:val="24"/>
        </w:rPr>
      </w:pPr>
      <w:r>
        <w:rPr>
          <w:rFonts w:hAnsi="Times New Roman" w:cs="Times New Roman"/>
          <w:color w:val="000000"/>
          <w:sz w:val="24"/>
          <w:szCs w:val="24"/>
        </w:rPr>
        <w:t>2.6. Медицинским работником по результатам медицинского осмотра принимается решение о вынесении медицинского заключения только в случае прохождения осматриваемым медицинского осмотра в полном объеме: 1)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 2) общая термометрия; 3) измерение артериального давления на периферических артериях и исследование пульса; 4) количественное определение алкоголя в выдыхаемом воздухе; 5)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2.7. По результатам прохождения осматриваемым предсменного, предрейсового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2.8. По результатам прохождения осматриваемым медицинского осмотра в течение рабочего дня (смены), послесменного, послерейсового медицинского осмотра медицинским работником выносится медицинское заключение:</w:t>
      </w:r>
    </w:p>
    <w:p>
      <w:pPr>
        <w:spacing w:line="240" w:lineRule="auto"/>
        <w:rPr>
          <w:rFonts w:hAnsi="Times New Roman" w:cs="Times New Roman"/>
          <w:color w:val="000000"/>
          <w:sz w:val="24"/>
          <w:szCs w:val="24"/>
        </w:rPr>
      </w:pPr>
      <w:r>
        <w:rPr>
          <w:rFonts w:hAnsi="Times New Roman" w:cs="Times New Roman"/>
          <w:color w:val="000000"/>
          <w:sz w:val="24"/>
          <w:szCs w:val="24"/>
        </w:rPr>
        <w:t>1) о наличии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(с указанием таких признаков);</w:t>
      </w:r>
    </w:p>
    <w:p>
      <w:pPr>
        <w:spacing w:line="240" w:lineRule="auto"/>
        <w:rPr>
          <w:rFonts w:hAnsi="Times New Roman" w:cs="Times New Roman"/>
          <w:color w:val="000000"/>
          <w:sz w:val="24"/>
          <w:szCs w:val="24"/>
        </w:rPr>
      </w:pPr>
      <w:r>
        <w:rPr>
          <w:rFonts w:hAnsi="Times New Roman" w:cs="Times New Roman"/>
          <w:color w:val="000000"/>
          <w:sz w:val="24"/>
          <w:szCs w:val="24"/>
        </w:rPr>
        <w:t>2) об отсутствии признаков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w:t>
      </w:r>
    </w:p>
    <w:p>
      <w:pPr>
        <w:spacing w:line="240" w:lineRule="auto"/>
        <w:rPr>
          <w:rFonts w:hAnsi="Times New Roman" w:cs="Times New Roman"/>
          <w:color w:val="000000"/>
          <w:sz w:val="24"/>
          <w:szCs w:val="24"/>
        </w:rPr>
      </w:pPr>
      <w:r>
        <w:rPr>
          <w:rFonts w:hAnsi="Times New Roman" w:cs="Times New Roman"/>
          <w:color w:val="000000"/>
          <w:sz w:val="24"/>
          <w:szCs w:val="24"/>
        </w:rPr>
        <w:t>2.9. Медицинские заключения фиксируются в журнале регистрации предрейсовых, предсменных медицинских осмотров и журнале регистрации медицинских осмотров в течение рабочего дня (смены), послесменных, послерейсовых медицинских осмотров (далее соответственно - Журналы, соответствующий журнал) на бумажном носителе, подписываемом медицинским работником, либо формируются в форме электронного документа, подписанного усиленной квалифицированной электронной подписью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При проведении медицинских осмотров с использованием медицинских изделий работодателем в случае проведения медицинского осмотра медицинским работником, состоящим в штате работодателя, или медицинской организацией, в случае проведения осмотра медицинским работником медицинской организации, обеспечивается хранение не менее 30 календарных дней информации о результатах проведенных измерений с использованием медицинского изделия, а также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2.10. Результаты проведенных медицинских осмотров вносятся в Журналы, в которых указывается следующая информация об осматриваемом:</w:t>
      </w:r>
    </w:p>
    <w:p>
      <w:pPr>
        <w:spacing w:line="240" w:lineRule="auto"/>
        <w:rPr>
          <w:rFonts w:hAnsi="Times New Roman" w:cs="Times New Roman"/>
          <w:color w:val="000000"/>
          <w:sz w:val="24"/>
          <w:szCs w:val="24"/>
        </w:rPr>
      </w:pPr>
      <w:r>
        <w:rPr>
          <w:rFonts w:hAnsi="Times New Roman" w:cs="Times New Roman"/>
          <w:color w:val="000000"/>
          <w:sz w:val="24"/>
          <w:szCs w:val="24"/>
        </w:rPr>
        <w:t>1) дата и время проведения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2) фамилия, имя, отчество (при наличии)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3) пол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4) дата рождения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5) результаты исследований;</w:t>
      </w:r>
    </w:p>
    <w:p>
      <w:pPr>
        <w:spacing w:line="240" w:lineRule="auto"/>
        <w:rPr>
          <w:rFonts w:hAnsi="Times New Roman" w:cs="Times New Roman"/>
          <w:color w:val="000000"/>
          <w:sz w:val="24"/>
          <w:szCs w:val="24"/>
        </w:rPr>
      </w:pPr>
      <w:r>
        <w:rPr>
          <w:rFonts w:hAnsi="Times New Roman" w:cs="Times New Roman"/>
          <w:color w:val="000000"/>
          <w:sz w:val="24"/>
          <w:szCs w:val="24"/>
        </w:rPr>
        <w:t>- сбор жалоб, визуальный осмотр, выявление наличия признаков алкогольного, наркотического или иного токсического опьянения и (или) остаточных явлений такого опьянения (не осуществляется в случае проведения медицинского осмотра с использованием медицинских изделий, за исключением визуального осмотра видимых кожных покровов осматриваемого);</w:t>
      </w:r>
    </w:p>
    <w:p>
      <w:pPr>
        <w:spacing w:line="240" w:lineRule="auto"/>
        <w:rPr>
          <w:rFonts w:hAnsi="Times New Roman" w:cs="Times New Roman"/>
          <w:color w:val="000000"/>
          <w:sz w:val="24"/>
          <w:szCs w:val="24"/>
        </w:rPr>
      </w:pPr>
      <w:r>
        <w:rPr>
          <w:rFonts w:hAnsi="Times New Roman" w:cs="Times New Roman"/>
          <w:color w:val="000000"/>
          <w:sz w:val="24"/>
          <w:szCs w:val="24"/>
        </w:rPr>
        <w:t>- общая термометрия;</w:t>
      </w:r>
    </w:p>
    <w:p>
      <w:pPr>
        <w:spacing w:line="240" w:lineRule="auto"/>
        <w:rPr>
          <w:rFonts w:hAnsi="Times New Roman" w:cs="Times New Roman"/>
          <w:color w:val="000000"/>
          <w:sz w:val="24"/>
          <w:szCs w:val="24"/>
        </w:rPr>
      </w:pPr>
      <w:r>
        <w:rPr>
          <w:rFonts w:hAnsi="Times New Roman" w:cs="Times New Roman"/>
          <w:color w:val="000000"/>
          <w:sz w:val="24"/>
          <w:szCs w:val="24"/>
        </w:rPr>
        <w:t>- измерение артериального давления на периферических артериях и исследование пульса;</w:t>
      </w:r>
    </w:p>
    <w:p>
      <w:pPr>
        <w:spacing w:line="240" w:lineRule="auto"/>
        <w:rPr>
          <w:rFonts w:hAnsi="Times New Roman" w:cs="Times New Roman"/>
          <w:color w:val="000000"/>
          <w:sz w:val="24"/>
          <w:szCs w:val="24"/>
        </w:rPr>
      </w:pPr>
      <w:r>
        <w:rPr>
          <w:rFonts w:hAnsi="Times New Roman" w:cs="Times New Roman"/>
          <w:color w:val="000000"/>
          <w:sz w:val="24"/>
          <w:szCs w:val="24"/>
        </w:rPr>
        <w:t>- количественное определение алкоголя в выдыхаемом воздухе;</w:t>
      </w:r>
    </w:p>
    <w:p>
      <w:pPr>
        <w:spacing w:line="240" w:lineRule="auto"/>
        <w:rPr>
          <w:rFonts w:hAnsi="Times New Roman" w:cs="Times New Roman"/>
          <w:color w:val="000000"/>
          <w:sz w:val="24"/>
          <w:szCs w:val="24"/>
        </w:rPr>
      </w:pPr>
      <w:r>
        <w:rPr>
          <w:rFonts w:hAnsi="Times New Roman" w:cs="Times New Roman"/>
          <w:color w:val="000000"/>
          <w:sz w:val="24"/>
          <w:szCs w:val="24"/>
        </w:rPr>
        <w:t>- определение наличия психоактивных веществ в моче;</w:t>
      </w:r>
    </w:p>
    <w:p>
      <w:pPr>
        <w:spacing w:line="240" w:lineRule="auto"/>
        <w:rPr>
          <w:rFonts w:hAnsi="Times New Roman" w:cs="Times New Roman"/>
          <w:color w:val="000000"/>
          <w:sz w:val="24"/>
          <w:szCs w:val="24"/>
        </w:rPr>
      </w:pPr>
      <w:r>
        <w:rPr>
          <w:rFonts w:hAnsi="Times New Roman" w:cs="Times New Roman"/>
          <w:color w:val="000000"/>
          <w:sz w:val="24"/>
          <w:szCs w:val="24"/>
        </w:rPr>
        <w:t>6) заключение о результатах медицинского осмотра;</w:t>
      </w:r>
    </w:p>
    <w:p>
      <w:pPr>
        <w:spacing w:line="240" w:lineRule="auto"/>
        <w:rPr>
          <w:rFonts w:hAnsi="Times New Roman" w:cs="Times New Roman"/>
          <w:color w:val="000000"/>
          <w:sz w:val="24"/>
          <w:szCs w:val="24"/>
        </w:rPr>
      </w:pPr>
      <w:r>
        <w:rPr>
          <w:rFonts w:hAnsi="Times New Roman" w:cs="Times New Roman"/>
          <w:color w:val="000000"/>
          <w:sz w:val="24"/>
          <w:szCs w:val="24"/>
        </w:rPr>
        <w:t>7) подпись медицинского работника, с указанием фамилии, имени и отчества (при наличии) медицинского работника;</w:t>
      </w:r>
    </w:p>
    <w:p>
      <w:pPr>
        <w:spacing w:line="240" w:lineRule="auto"/>
        <w:rPr>
          <w:rFonts w:hAnsi="Times New Roman" w:cs="Times New Roman"/>
          <w:color w:val="000000"/>
          <w:sz w:val="24"/>
          <w:szCs w:val="24"/>
        </w:rPr>
      </w:pPr>
      <w:r>
        <w:rPr>
          <w:rFonts w:hAnsi="Times New Roman" w:cs="Times New Roman"/>
          <w:color w:val="000000"/>
          <w:sz w:val="24"/>
          <w:szCs w:val="24"/>
        </w:rPr>
        <w:t>8) подпись осматриваемого, проходящего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2.11. В случае ведения Журнала на бумажном носителе страницы должны быть прошнурованы, пронумерованы, скреплены печатью медицинской организации (при наличии), на оттиске которой идентифицируется название медицинской организации в соответствии с учредительными документами. Ведение Журналов в форме электронного документа осуществляется с соблюдением требований законодательства Российской Федерации о защите персональных данных. Сведения, внесенные в Журналы, заверяются усиленной квалифицированной электронной подписью медицинского работника, проводившего медицинский осмотр, и простой электронной подписью осматриваемого (если иное не предусмотрено содержанием технической и эксплуатационной документации производителя (изготовителя) медицинского изделия, с использованием которого проводится медицинский осмотр).</w:t>
      </w:r>
    </w:p>
    <w:p>
      <w:pPr>
        <w:spacing w:line="240" w:lineRule="auto"/>
        <w:rPr>
          <w:rFonts w:hAnsi="Times New Roman" w:cs="Times New Roman"/>
          <w:color w:val="000000"/>
          <w:sz w:val="24"/>
          <w:szCs w:val="24"/>
        </w:rPr>
      </w:pPr>
      <w:r>
        <w:rPr>
          <w:rFonts w:hAnsi="Times New Roman" w:cs="Times New Roman"/>
          <w:color w:val="000000"/>
          <w:sz w:val="24"/>
          <w:szCs w:val="24"/>
        </w:rPr>
        <w:t>2.12. По результатам прохождения предсменного, предрейсового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предсменный (предрейсовый) медицинский осмотр, к исполнению трудовых обязанностей допущен" или "прошел предсменный (предрейсовый) медицинский осмотр, к исполнению трудовых обязанностей НЕ допущен" с указанием выявленных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которая заверяется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медицинского осмотра в течение рабочего дня (смены)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медицинский осмотр в течение рабочего дня (смены)" или "прошел медицинский осмотр в течение рабочего дня (смены), выявлены признаки" с указанием выявленных признаков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По результатам прохождения послесменного, послерейсового медицинского осмотра при вынесении медицинского заключения в соответствующий журнал вносится запись:</w:t>
      </w:r>
    </w:p>
    <w:p>
      <w:pPr>
        <w:spacing w:line="240" w:lineRule="auto"/>
        <w:rPr>
          <w:rFonts w:hAnsi="Times New Roman" w:cs="Times New Roman"/>
          <w:color w:val="000000"/>
          <w:sz w:val="24"/>
          <w:szCs w:val="24"/>
        </w:rPr>
      </w:pPr>
      <w:r>
        <w:rPr>
          <w:rFonts w:hAnsi="Times New Roman" w:cs="Times New Roman"/>
          <w:color w:val="000000"/>
          <w:sz w:val="24"/>
          <w:szCs w:val="24"/>
        </w:rPr>
        <w:t>"прошел послесменный, послерейсовый медицинский осмотр" или "прошел послесменный, послерейсовый медицинский осмотр, выявлены признаки" с указанием выявленных признаков воздействия вредных и (или) опасных производственных факторов рабочей среды и трудового процесса на состояние здоровья, острого профессионального заболевания или отравления, признаков алкогольного, наркотического или иного токсического опьянения, которые заверяются подписью медицинского работника, проводившего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ведения журнала в электронном виде.</w:t>
      </w:r>
    </w:p>
    <w:p>
      <w:pPr>
        <w:spacing w:line="240" w:lineRule="auto"/>
        <w:rPr>
          <w:rFonts w:hAnsi="Times New Roman" w:cs="Times New Roman"/>
          <w:color w:val="000000"/>
          <w:sz w:val="24"/>
          <w:szCs w:val="24"/>
        </w:rPr>
      </w:pPr>
      <w:r>
        <w:rPr>
          <w:rFonts w:hAnsi="Times New Roman" w:cs="Times New Roman"/>
          <w:color w:val="000000"/>
          <w:sz w:val="24"/>
          <w:szCs w:val="24"/>
        </w:rPr>
        <w:t>2.13. Результаты проведенных медицинских осмотров медицинский работник сообщает осматриваемому и работодателю (уполномоченному представителю работодателя).</w:t>
      </w:r>
    </w:p>
    <w:p>
      <w:pPr>
        <w:spacing w:line="240" w:lineRule="auto"/>
        <w:rPr>
          <w:rFonts w:hAnsi="Times New Roman" w:cs="Times New Roman"/>
          <w:color w:val="000000"/>
          <w:sz w:val="24"/>
          <w:szCs w:val="24"/>
        </w:rPr>
      </w:pPr>
      <w:r>
        <w:rPr>
          <w:rFonts w:hAnsi="Times New Roman" w:cs="Times New Roman"/>
          <w:color w:val="000000"/>
          <w:sz w:val="24"/>
          <w:szCs w:val="24"/>
        </w:rPr>
        <w:t>2.14. По результатам прохождения медицинского осмотра при вынесении медицинских заключений в путевом листе медицинским работником, проводившим соответствующий медицинский осмотр, проставляются дата, время и результат проведения медицинского осмотра в виде отметки "прошел предсменный (предрейсовый) медицинский осмотр, к исполнению трудовых обязанностей допущен", "прошел послесменный (послерейсовый) медицинский осмотр" или "прошел послесменный (послерейсовый) медицинский осмотр, выявлены признаки" с указанием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и заверяются его собственноручной подписью на бумажном носителе либо усиленной квалифицированной электронной подписью в случае формирования электронного путевого листа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w:t>
      </w:r>
    </w:p>
    <w:p>
      <w:pPr>
        <w:spacing w:line="240" w:lineRule="auto"/>
        <w:rPr>
          <w:rFonts w:hAnsi="Times New Roman" w:cs="Times New Roman"/>
          <w:color w:val="000000"/>
          <w:sz w:val="24"/>
          <w:szCs w:val="24"/>
        </w:rPr>
      </w:pPr>
      <w:r>
        <w:rPr>
          <w:rFonts w:hAnsi="Times New Roman" w:cs="Times New Roman"/>
          <w:color w:val="000000"/>
          <w:sz w:val="24"/>
          <w:szCs w:val="24"/>
        </w:rPr>
        <w:t>В случае оформления путевого листа на бумажном носителе и проведения соответствующего медицинского осмотра с использованием медицинских изделий, указанная информация проставляется в путевом листе на бумажном носителе работодателем с указанием фамилии, имени и отчества (при наличии) медицинского работника, наименования медицинской организации и уникального номера квалифицированного сертификата медицинского работника, проводившего соответствующий медицинский осмотр, даты начала и окончания его действия.</w:t>
      </w:r>
    </w:p>
    <w:p>
      <w:pPr>
        <w:spacing w:line="240" w:lineRule="auto"/>
        <w:rPr>
          <w:rFonts w:hAnsi="Times New Roman" w:cs="Times New Roman"/>
          <w:color w:val="000000"/>
          <w:sz w:val="24"/>
          <w:szCs w:val="24"/>
        </w:rPr>
      </w:pPr>
      <w:r>
        <w:rPr>
          <w:rFonts w:hAnsi="Times New Roman" w:cs="Times New Roman"/>
          <w:color w:val="000000"/>
          <w:sz w:val="24"/>
          <w:szCs w:val="24"/>
        </w:rPr>
        <w:t xml:space="preserve">2.15. По требованию работодателя сведения о результатах медицинского осмотра, проведенного с использованием медицинских изделий, медицинским работником, находящимся удаленно и проводившим соответствующий медицинский осмотр, направляются работодателю в виде выписки из соответствующего журнала с указанием даты, времени и результата проведения медицинского осмотра, с указанием фамилии, имени и отчества (при наличии) медицинского работника, наименования медицинской организации (если медицинский работник состоит в штате медицинской организации), заверенные усиленной квалифицированной электронной подписью медицинского работника в соответствии с </w:t>
      </w:r>
      <w:r>
        <w:rPr>
          <w:rFonts w:hAnsi="Times New Roman" w:cs="Times New Roman"/>
          <w:color w:val="000000"/>
          <w:sz w:val="24"/>
          <w:szCs w:val="24"/>
        </w:rPr>
        <w:t>постановлением Правительства Российской Федерации от 30 мая 2023 г. N 866</w:t>
      </w:r>
      <w:r>
        <w:rPr>
          <w:rFonts w:hAnsi="Times New Roman" w:cs="Times New Roman"/>
          <w:color w:val="000000"/>
          <w:sz w:val="24"/>
          <w:szCs w:val="24"/>
        </w:rPr>
        <w:t>.</w:t>
      </w:r>
    </w:p>
    <w:p>
      <w:pPr>
        <w:spacing w:line="240" w:lineRule="auto"/>
        <w:rPr>
          <w:rFonts w:hAnsi="Times New Roman" w:cs="Times New Roman"/>
          <w:color w:val="000000"/>
          <w:sz w:val="24"/>
          <w:szCs w:val="24"/>
        </w:rPr>
      </w:pPr>
      <w:r>
        <w:rPr>
          <w:rFonts w:hAnsi="Times New Roman" w:cs="Times New Roman"/>
          <w:color w:val="000000"/>
          <w:sz w:val="24"/>
          <w:szCs w:val="24"/>
        </w:rPr>
        <w:t>2.16. В случае выявления медицинским работником по результатам медицинских осмотров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или признаков воздействия вредных и (или) опасных производственных факторов рабочей среды и трудового процесса на состояние здоровья работника, острого профессионального заболевания или отравления, признаков алкогольного, наркотического или иного токсического опьянения, осматриваемому медицинским работником выдается справка о выявлении признаков и (или) остаточных явлений.</w:t>
      </w:r>
    </w:p>
    <w:p>
      <w:pPr>
        <w:spacing w:line="240" w:lineRule="auto"/>
        <w:rPr>
          <w:rFonts w:hAnsi="Times New Roman" w:cs="Times New Roman"/>
          <w:color w:val="000000"/>
          <w:sz w:val="24"/>
          <w:szCs w:val="24"/>
        </w:rPr>
      </w:pPr>
      <w:r>
        <w:rPr>
          <w:rFonts w:hAnsi="Times New Roman" w:cs="Times New Roman"/>
          <w:color w:val="000000"/>
          <w:sz w:val="24"/>
          <w:szCs w:val="24"/>
        </w:rPr>
        <w:t>2.17. В справке указываются порядковый номер, дата (число, месяц, год) и время (часы, минуты) проведения соответствующего медицинского осмотра, предварительный диагноз.</w:t>
      </w:r>
    </w:p>
    <w:p>
      <w:pPr>
        <w:spacing w:line="240" w:lineRule="auto"/>
        <w:rPr>
          <w:rFonts w:hAnsi="Times New Roman" w:cs="Times New Roman"/>
          <w:color w:val="000000"/>
          <w:sz w:val="24"/>
          <w:szCs w:val="24"/>
        </w:rPr>
      </w:pPr>
      <w:r>
        <w:rPr>
          <w:rFonts w:hAnsi="Times New Roman" w:cs="Times New Roman"/>
          <w:color w:val="000000"/>
          <w:sz w:val="24"/>
          <w:szCs w:val="24"/>
        </w:rPr>
        <w:t>Справка подписывается медицинским работником, проводившим медицинский осмотр, с указанием фамилии, имени и отчества (при наличии) медицинского работника, либо усиленной квалифицированной электронной подписью медицинского работника, в случае формирования справки в форме электронного документа.</w:t>
      </w:r>
    </w:p>
    <w:p>
      <w:pPr>
        <w:spacing w:line="240" w:lineRule="auto"/>
        <w:rPr>
          <w:rFonts w:hAnsi="Times New Roman" w:cs="Times New Roman"/>
          <w:color w:val="000000"/>
          <w:sz w:val="24"/>
          <w:szCs w:val="24"/>
        </w:rPr>
      </w:pPr>
      <w:r>
        <w:rPr>
          <w:rFonts w:hAnsi="Times New Roman" w:cs="Times New Roman"/>
          <w:color w:val="000000"/>
          <w:sz w:val="24"/>
          <w:szCs w:val="24"/>
        </w:rPr>
        <w:t>2.18. Медицинские организации, проводящие соответствующие медицинские осмотры, обеспечивают учет всех выданных справок.</w:t>
      </w:r>
    </w:p>
    <w:sectPr>
      <w:pgSz w:w="11907" w:h="16839"/>
      <w:pgMar w:top="1440" w:right="1440" w:bottom="1440" w:left="1440" w:header="720" w:footer="720" w:gutter="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numbering.xml><?xml version="1.0" encoding="utf-8"?>
<w:numbering xmlns:w="http://schemas.openxmlformats.org/wordprocessingml/2006/main"/>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05CE"/>
    <w:rsid w:val="002D33B1"/>
    <w:rsid w:val="002D3591"/>
    <w:rsid w:val="003514A0"/>
    <w:rsid w:val="004F7E17"/>
    <w:rsid w:val="005A05CE"/>
    <w:rsid w:val="00653AF6"/>
    <w:rsid w:val="00B73A5A"/>
    <w:rsid w:val="00E438A1"/>
    <w:rsid w:val="00F01E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line="240" w:lineRule="auto"/>
        <!--<w:spacing w:before="100" w:beforeAutospacing="1" w:after="100" w:afterAutospacing="1" w:line="24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7E17"/>
    <w:pPr>
      <w:spacing w:before="100" w:beforeAutospacing="1" w:after="100" w:afterAutospacing="1" w:line="240" w:lineRule="auto"/>
    </w:pPr>
  </w:style>
  <w:style w:type="paragraph" w:styleId="Heading1">
    <w:name w:val="heading 1"/>
    <w:basedOn w:val="Normal"/>
    <w:next w:val="Normal"/>
    <w:link w:val="Heading1Char"/>
    <w:uiPriority w:val="9"/>
    <w:qFormat/>
    <w:rsid w:val="00B73A5A"/>
    <w:pPr>
      <w:keepNext/>
      <w:keepLines/>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73A5A"/>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 Type="http://schemas.openxmlformats.org/officeDocument/2006/relationships/numbering" Target="/word/numbering.xml" Id="R91a80d5d66724d46"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description>Подготовлено экспертами Актион-МЦФЭР</dc:description>
  <dcterms:created xsi:type="dcterms:W3CDTF">2011-11-02T04:15:00Z</dcterms:created>
  <dcterms:modified xsi:type="dcterms:W3CDTF">2012-05-05T09:54:00Z</dcterms:modified>
</cp:coreProperties>
</file>